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27C179EC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FB0752" w:rsidRPr="001958B3">
        <w:rPr>
          <w:rFonts w:ascii="Courier New" w:hAnsi="Courier New" w:cs="Courier New"/>
          <w:sz w:val="23"/>
          <w:szCs w:val="23"/>
        </w:rPr>
        <w:t>3</w:t>
      </w:r>
      <w:r w:rsidR="00BC22B1">
        <w:rPr>
          <w:rFonts w:ascii="Courier New" w:hAnsi="Courier New" w:cs="Courier New"/>
          <w:sz w:val="23"/>
          <w:szCs w:val="23"/>
        </w:rPr>
        <w:t>72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2EC1ACE4" w14:textId="49DD76CF" w:rsidR="00F23EF4" w:rsidRDefault="00D7453D" w:rsidP="00BC22B1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FD3DD6" w:rsidRPr="001958B3">
        <w:rPr>
          <w:rFonts w:ascii="Courier New" w:hAnsi="Courier New" w:cs="Courier New"/>
          <w:b/>
          <w:bCs/>
          <w:sz w:val="23"/>
          <w:szCs w:val="23"/>
        </w:rPr>
        <w:t>1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BC22B1">
        <w:rPr>
          <w:rFonts w:ascii="Courier New" w:hAnsi="Courier New" w:cs="Courier New"/>
          <w:b/>
          <w:bCs/>
          <w:sz w:val="23"/>
          <w:szCs w:val="23"/>
        </w:rPr>
        <w:t xml:space="preserve">lines 8, 27 and 31, </w:t>
      </w:r>
      <w:r w:rsidR="00BC22B1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BC22B1">
        <w:rPr>
          <w:rFonts w:ascii="Courier New" w:hAnsi="Courier New" w:cs="Courier New"/>
          <w:sz w:val="23"/>
          <w:szCs w:val="23"/>
        </w:rPr>
        <w:t xml:space="preserve"> “two” and </w:t>
      </w:r>
      <w:r w:rsidR="00BC22B1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BC22B1">
        <w:rPr>
          <w:rFonts w:ascii="Courier New" w:hAnsi="Courier New" w:cs="Courier New"/>
          <w:sz w:val="23"/>
          <w:szCs w:val="23"/>
        </w:rPr>
        <w:t xml:space="preserve"> “one”;</w:t>
      </w:r>
    </w:p>
    <w:p w14:paraId="04DBC889" w14:textId="3B776369" w:rsidR="00BC22B1" w:rsidRDefault="00BC22B1" w:rsidP="00BC22B1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lines 8, 28 and 31,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“devices”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“device”;</w:t>
      </w:r>
    </w:p>
    <w:p w14:paraId="34DA84F6" w14:textId="522E95E0" w:rsidR="00BC22B1" w:rsidRDefault="00BC22B1" w:rsidP="00BC22B1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31 and page 2, line 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“both Hazardous Materials Units”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“the Hazardous Materials Unit”;</w:t>
      </w:r>
    </w:p>
    <w:p w14:paraId="72B5DF2E" w14:textId="5532C37D" w:rsidR="00BC22B1" w:rsidRPr="001958B3" w:rsidRDefault="00BC22B1" w:rsidP="00BC22B1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2,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“devices are”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“device is”;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6FAA9300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1D18B7" w:rsidRPr="001D18B7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002C7430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BC22B1">
        <w:rPr>
          <w:rFonts w:ascii="Courier New" w:hAnsi="Courier New" w:cs="Courier New"/>
          <w:noProof/>
          <w:sz w:val="16"/>
          <w:szCs w:val="16"/>
        </w:rPr>
        <w:t>GC-#1694513-v1-2025-372_NCSPHS_Amd.docx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126FF2"/>
    <w:rsid w:val="001958B3"/>
    <w:rsid w:val="001A02DA"/>
    <w:rsid w:val="001B3A43"/>
    <w:rsid w:val="001D18B7"/>
    <w:rsid w:val="001D5866"/>
    <w:rsid w:val="001E77FF"/>
    <w:rsid w:val="001F7F29"/>
    <w:rsid w:val="00211EFB"/>
    <w:rsid w:val="00243B5C"/>
    <w:rsid w:val="002758A2"/>
    <w:rsid w:val="00276106"/>
    <w:rsid w:val="00297B47"/>
    <w:rsid w:val="002C6C08"/>
    <w:rsid w:val="002F5292"/>
    <w:rsid w:val="00310312"/>
    <w:rsid w:val="00310F03"/>
    <w:rsid w:val="003415A4"/>
    <w:rsid w:val="003555CC"/>
    <w:rsid w:val="003A06AF"/>
    <w:rsid w:val="0040030D"/>
    <w:rsid w:val="00407965"/>
    <w:rsid w:val="00432952"/>
    <w:rsid w:val="00463380"/>
    <w:rsid w:val="00466B27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42B90"/>
    <w:rsid w:val="007918FD"/>
    <w:rsid w:val="007B5893"/>
    <w:rsid w:val="007F756F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9008EB"/>
    <w:rsid w:val="00920992"/>
    <w:rsid w:val="0095109B"/>
    <w:rsid w:val="00955E8D"/>
    <w:rsid w:val="00960AD6"/>
    <w:rsid w:val="00977C90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8187D"/>
    <w:rsid w:val="00BC22B1"/>
    <w:rsid w:val="00C2438C"/>
    <w:rsid w:val="00C30CB7"/>
    <w:rsid w:val="00C63B9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C6820"/>
    <w:rsid w:val="00F23EF4"/>
    <w:rsid w:val="00F469D8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5</cp:revision>
  <cp:lastPrinted>2025-05-08T14:42:00Z</cp:lastPrinted>
  <dcterms:created xsi:type="dcterms:W3CDTF">2025-06-17T23:21:00Z</dcterms:created>
  <dcterms:modified xsi:type="dcterms:W3CDTF">2025-06-20T18:30:00Z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