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20203D72" w:rsidR="00D849B9" w:rsidRPr="001958B3" w:rsidRDefault="001B4B0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TEU 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>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7E392C9B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1B4B01">
        <w:rPr>
          <w:rFonts w:ascii="Courier New" w:hAnsi="Courier New" w:cs="Courier New"/>
          <w:sz w:val="23"/>
          <w:szCs w:val="23"/>
        </w:rPr>
        <w:t xml:space="preserve">Transportation, Energy and Utilities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1B4B01">
        <w:rPr>
          <w:rFonts w:ascii="Courier New" w:hAnsi="Courier New" w:cs="Courier New"/>
          <w:sz w:val="23"/>
          <w:szCs w:val="23"/>
        </w:rPr>
        <w:t>398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4C0FCCB7" w14:textId="14AC97F3" w:rsidR="00897A46" w:rsidRPr="00F905AD" w:rsidRDefault="00897A46" w:rsidP="00F905AD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7D102E16" w14:textId="26981161" w:rsidR="000F736B" w:rsidRDefault="00D7453D" w:rsidP="008D4B8C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1B4B01">
        <w:rPr>
          <w:rFonts w:ascii="Courier New" w:hAnsi="Courier New" w:cs="Courier New"/>
          <w:b/>
          <w:bCs/>
          <w:sz w:val="23"/>
          <w:szCs w:val="23"/>
        </w:rPr>
        <w:t xml:space="preserve">2, line 7, </w:t>
      </w:r>
      <w:r w:rsidR="001B4B01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1B4B01">
        <w:rPr>
          <w:rFonts w:ascii="Courier New" w:hAnsi="Courier New" w:cs="Courier New"/>
          <w:sz w:val="23"/>
          <w:szCs w:val="23"/>
        </w:rPr>
        <w:t xml:space="preserve"> “</w:t>
      </w:r>
      <w:r w:rsidR="001B4B01">
        <w:rPr>
          <w:rFonts w:ascii="Courier New" w:hAnsi="Courier New" w:cs="Courier New"/>
          <w:b/>
          <w:bCs/>
          <w:sz w:val="23"/>
          <w:szCs w:val="23"/>
        </w:rPr>
        <w:t>Exhibit 2</w:t>
      </w:r>
      <w:r w:rsidR="001B4B01">
        <w:rPr>
          <w:rFonts w:ascii="Courier New" w:hAnsi="Courier New" w:cs="Courier New"/>
          <w:sz w:val="23"/>
          <w:szCs w:val="23"/>
        </w:rPr>
        <w:t xml:space="preserve">” and </w:t>
      </w:r>
      <w:r w:rsidR="001B4B01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1B4B01">
        <w:rPr>
          <w:rFonts w:ascii="Courier New" w:hAnsi="Courier New" w:cs="Courier New"/>
          <w:sz w:val="23"/>
          <w:szCs w:val="23"/>
        </w:rPr>
        <w:t xml:space="preserve"> “</w:t>
      </w:r>
      <w:r w:rsidR="001B4B01">
        <w:rPr>
          <w:rFonts w:ascii="Courier New" w:hAnsi="Courier New" w:cs="Courier New"/>
          <w:b/>
          <w:bCs/>
          <w:sz w:val="23"/>
          <w:szCs w:val="23"/>
        </w:rPr>
        <w:t xml:space="preserve">Revised Exhibit 2, </w:t>
      </w:r>
      <w:r w:rsidR="001B4B01">
        <w:rPr>
          <w:rFonts w:ascii="Courier New" w:hAnsi="Courier New" w:cs="Courier New"/>
          <w:sz w:val="23"/>
          <w:szCs w:val="23"/>
        </w:rPr>
        <w:t xml:space="preserve">labeled as </w:t>
      </w:r>
      <w:r w:rsidR="008B315C">
        <w:rPr>
          <w:rFonts w:ascii="Courier New" w:hAnsi="Courier New" w:cs="Courier New"/>
          <w:sz w:val="23"/>
          <w:szCs w:val="23"/>
        </w:rPr>
        <w:t>“</w:t>
      </w:r>
      <w:r w:rsidR="001B4B01">
        <w:rPr>
          <w:rFonts w:ascii="Courier New" w:hAnsi="Courier New" w:cs="Courier New"/>
          <w:sz w:val="23"/>
          <w:szCs w:val="23"/>
        </w:rPr>
        <w:t>Revised Exhibit 2, Rev Hold Harmless, June 17, 2025 – TEU”</w:t>
      </w:r>
      <w:proofErr w:type="gramStart"/>
      <w:r w:rsidR="008D4B8C"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23F598BA" w14:textId="0883CC37" w:rsidR="000F736B" w:rsidRDefault="000F736B" w:rsidP="00943E8B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 w:rsidR="001B4B01">
        <w:rPr>
          <w:rFonts w:ascii="Courier New" w:hAnsi="Courier New" w:cs="Courier New"/>
          <w:b/>
          <w:bCs/>
          <w:sz w:val="23"/>
          <w:szCs w:val="23"/>
        </w:rPr>
        <w:t>Exhibit 2</w:t>
      </w:r>
      <w:r>
        <w:rPr>
          <w:rFonts w:ascii="Courier New" w:hAnsi="Courier New" w:cs="Courier New"/>
          <w:sz w:val="23"/>
          <w:szCs w:val="23"/>
        </w:rPr>
        <w:t xml:space="preserve"> and replace with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Revised </w:t>
      </w:r>
      <w:r w:rsidR="001B4B01">
        <w:rPr>
          <w:rFonts w:ascii="Courier New" w:hAnsi="Courier New" w:cs="Courier New"/>
          <w:b/>
          <w:bCs/>
          <w:sz w:val="23"/>
          <w:szCs w:val="23"/>
        </w:rPr>
        <w:t>Exhibit 2</w:t>
      </w:r>
      <w:r>
        <w:rPr>
          <w:rFonts w:ascii="Courier New" w:hAnsi="Courier New" w:cs="Courier New"/>
          <w:sz w:val="23"/>
          <w:szCs w:val="23"/>
        </w:rPr>
        <w:t xml:space="preserve">, attached hereto, </w:t>
      </w:r>
      <w:r w:rsidR="001B4B01">
        <w:rPr>
          <w:rFonts w:ascii="Courier New" w:hAnsi="Courier New" w:cs="Courier New"/>
          <w:sz w:val="23"/>
          <w:szCs w:val="23"/>
        </w:rPr>
        <w:t xml:space="preserve">which attaches the revised Hold Harmless Covenant to correct a book and page </w:t>
      </w:r>
      <w:proofErr w:type="gramStart"/>
      <w:r w:rsidR="001B4B01">
        <w:rPr>
          <w:rFonts w:ascii="Courier New" w:hAnsi="Courier New" w:cs="Courier New"/>
          <w:sz w:val="23"/>
          <w:szCs w:val="23"/>
        </w:rPr>
        <w:t>reference</w:t>
      </w:r>
      <w:r w:rsidR="00574784">
        <w:rPr>
          <w:rFonts w:ascii="Courier New" w:hAnsi="Courier New" w:cs="Courier New"/>
          <w:sz w:val="23"/>
          <w:szCs w:val="23"/>
        </w:rPr>
        <w:t>;</w:t>
      </w:r>
      <w:proofErr w:type="gramEnd"/>
    </w:p>
    <w:p w14:paraId="16D86468" w14:textId="774E0FD3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38764AF5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104E72" w:rsidRPr="00104E72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3EE78F8E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1B4B01">
        <w:rPr>
          <w:rFonts w:ascii="Courier New" w:hAnsi="Courier New" w:cs="Courier New"/>
          <w:noProof/>
          <w:sz w:val="16"/>
          <w:szCs w:val="16"/>
        </w:rPr>
        <w:t>GC-#1694523-v1-2025-398_TEU_Amd.docx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F5E28"/>
    <w:rsid w:val="000F736B"/>
    <w:rsid w:val="00104E72"/>
    <w:rsid w:val="00126FF2"/>
    <w:rsid w:val="001958B3"/>
    <w:rsid w:val="001A02DA"/>
    <w:rsid w:val="001B3A43"/>
    <w:rsid w:val="001B4B01"/>
    <w:rsid w:val="001D5866"/>
    <w:rsid w:val="001E77FF"/>
    <w:rsid w:val="001F7F29"/>
    <w:rsid w:val="00211EFB"/>
    <w:rsid w:val="00243B5C"/>
    <w:rsid w:val="002758A2"/>
    <w:rsid w:val="00276106"/>
    <w:rsid w:val="00276D3B"/>
    <w:rsid w:val="002C4B6F"/>
    <w:rsid w:val="002C6C08"/>
    <w:rsid w:val="002F5292"/>
    <w:rsid w:val="00310312"/>
    <w:rsid w:val="00310F03"/>
    <w:rsid w:val="003415A4"/>
    <w:rsid w:val="003555CC"/>
    <w:rsid w:val="003A06AF"/>
    <w:rsid w:val="0040030D"/>
    <w:rsid w:val="00407965"/>
    <w:rsid w:val="00432952"/>
    <w:rsid w:val="00463380"/>
    <w:rsid w:val="00466B27"/>
    <w:rsid w:val="004B11EC"/>
    <w:rsid w:val="004C6F91"/>
    <w:rsid w:val="00511FEC"/>
    <w:rsid w:val="00553389"/>
    <w:rsid w:val="0057328A"/>
    <w:rsid w:val="00574784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10F73"/>
    <w:rsid w:val="00644BFC"/>
    <w:rsid w:val="00662F5B"/>
    <w:rsid w:val="006B3CDA"/>
    <w:rsid w:val="006F341A"/>
    <w:rsid w:val="00702C2D"/>
    <w:rsid w:val="00704032"/>
    <w:rsid w:val="00710714"/>
    <w:rsid w:val="00726E8D"/>
    <w:rsid w:val="00742B90"/>
    <w:rsid w:val="0078433F"/>
    <w:rsid w:val="007918FD"/>
    <w:rsid w:val="007A1D63"/>
    <w:rsid w:val="007B5893"/>
    <w:rsid w:val="007F756F"/>
    <w:rsid w:val="00813777"/>
    <w:rsid w:val="00817F42"/>
    <w:rsid w:val="00841EC3"/>
    <w:rsid w:val="0085025F"/>
    <w:rsid w:val="00885F63"/>
    <w:rsid w:val="0088614E"/>
    <w:rsid w:val="00886A54"/>
    <w:rsid w:val="00892960"/>
    <w:rsid w:val="00897A46"/>
    <w:rsid w:val="008A582E"/>
    <w:rsid w:val="008B315C"/>
    <w:rsid w:val="008D4B8C"/>
    <w:rsid w:val="008E2FEC"/>
    <w:rsid w:val="008F2551"/>
    <w:rsid w:val="009008EB"/>
    <w:rsid w:val="00920992"/>
    <w:rsid w:val="00943E8B"/>
    <w:rsid w:val="0095109B"/>
    <w:rsid w:val="00955E8D"/>
    <w:rsid w:val="00960AD6"/>
    <w:rsid w:val="009C0710"/>
    <w:rsid w:val="009D0B45"/>
    <w:rsid w:val="00A561DA"/>
    <w:rsid w:val="00A71E62"/>
    <w:rsid w:val="00A92FF4"/>
    <w:rsid w:val="00AA2D66"/>
    <w:rsid w:val="00B02A1E"/>
    <w:rsid w:val="00B22036"/>
    <w:rsid w:val="00B230EA"/>
    <w:rsid w:val="00B311C9"/>
    <w:rsid w:val="00B33B8D"/>
    <w:rsid w:val="00B4747E"/>
    <w:rsid w:val="00B714CA"/>
    <w:rsid w:val="00B8187D"/>
    <w:rsid w:val="00B936B4"/>
    <w:rsid w:val="00BC22B1"/>
    <w:rsid w:val="00C2438C"/>
    <w:rsid w:val="00C63B99"/>
    <w:rsid w:val="00C72EB9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B5D8A"/>
    <w:rsid w:val="00DC0E96"/>
    <w:rsid w:val="00E13389"/>
    <w:rsid w:val="00E178CA"/>
    <w:rsid w:val="00E670B5"/>
    <w:rsid w:val="00E67CF6"/>
    <w:rsid w:val="00E73F08"/>
    <w:rsid w:val="00E77419"/>
    <w:rsid w:val="00E953E6"/>
    <w:rsid w:val="00EC6820"/>
    <w:rsid w:val="00F23EF4"/>
    <w:rsid w:val="00F469D8"/>
    <w:rsid w:val="00F905AD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5</cp:revision>
  <cp:lastPrinted>2025-05-08T14:42:00Z</cp:lastPrinted>
  <dcterms:created xsi:type="dcterms:W3CDTF">2025-06-18T00:59:00Z</dcterms:created>
  <dcterms:modified xsi:type="dcterms:W3CDTF">2025-06-20T18:35:00Z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