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766CA" w14:textId="4986D6B1" w:rsidR="00D849B9" w:rsidRPr="001958B3" w:rsidRDefault="00BC22B1" w:rsidP="003A06AF">
      <w:pPr>
        <w:spacing w:after="0" w:line="440" w:lineRule="atLeast"/>
        <w:jc w:val="center"/>
        <w:rPr>
          <w:rFonts w:ascii="Courier New" w:hAnsi="Courier New" w:cs="Courier New"/>
          <w:b/>
          <w:bCs/>
          <w:sz w:val="23"/>
          <w:szCs w:val="23"/>
        </w:rPr>
      </w:pPr>
      <w:r>
        <w:rPr>
          <w:rFonts w:ascii="Courier New" w:hAnsi="Courier New" w:cs="Courier New"/>
          <w:b/>
          <w:bCs/>
          <w:sz w:val="23"/>
          <w:szCs w:val="23"/>
        </w:rPr>
        <w:t>NCSPHS</w:t>
      </w:r>
      <w:r w:rsidR="00D849B9" w:rsidRPr="001958B3">
        <w:rPr>
          <w:rFonts w:ascii="Courier New" w:hAnsi="Courier New" w:cs="Courier New"/>
          <w:b/>
          <w:bCs/>
          <w:sz w:val="23"/>
          <w:szCs w:val="23"/>
        </w:rPr>
        <w:t xml:space="preserve"> AMENDMENT</w:t>
      </w:r>
    </w:p>
    <w:p w14:paraId="3F6820D2" w14:textId="77777777" w:rsidR="000A3B56" w:rsidRPr="001958B3" w:rsidRDefault="000A3B56" w:rsidP="003A06AF">
      <w:pPr>
        <w:spacing w:after="0" w:line="440" w:lineRule="atLeast"/>
        <w:jc w:val="both"/>
        <w:rPr>
          <w:rFonts w:ascii="Courier New" w:hAnsi="Courier New" w:cs="Courier New"/>
          <w:b/>
          <w:bCs/>
          <w:sz w:val="23"/>
          <w:szCs w:val="23"/>
        </w:rPr>
      </w:pPr>
    </w:p>
    <w:p w14:paraId="4AE47D66" w14:textId="5408CA20" w:rsidR="00D849B9" w:rsidRPr="001958B3" w:rsidRDefault="00D849B9" w:rsidP="003A06AF">
      <w:pPr>
        <w:spacing w:after="0" w:line="440" w:lineRule="atLeast"/>
        <w:jc w:val="both"/>
        <w:rPr>
          <w:rFonts w:ascii="Courier New" w:hAnsi="Courier New" w:cs="Courier New"/>
          <w:sz w:val="23"/>
          <w:szCs w:val="23"/>
        </w:rPr>
      </w:pPr>
      <w:r w:rsidRPr="001958B3">
        <w:rPr>
          <w:rFonts w:ascii="Courier New" w:hAnsi="Courier New" w:cs="Courier New"/>
          <w:sz w:val="23"/>
          <w:szCs w:val="23"/>
        </w:rPr>
        <w:t xml:space="preserve">The </w:t>
      </w:r>
      <w:r w:rsidR="00BC22B1">
        <w:rPr>
          <w:rFonts w:ascii="Courier New" w:hAnsi="Courier New" w:cs="Courier New"/>
          <w:sz w:val="23"/>
          <w:szCs w:val="23"/>
        </w:rPr>
        <w:t>Neighborhoods, Community Services, Public Health and Safety</w:t>
      </w:r>
      <w:r w:rsidR="00817F42">
        <w:rPr>
          <w:rFonts w:ascii="Courier New" w:hAnsi="Courier New" w:cs="Courier New"/>
          <w:sz w:val="23"/>
          <w:szCs w:val="23"/>
        </w:rPr>
        <w:t xml:space="preserve"> </w:t>
      </w:r>
      <w:r w:rsidRPr="001958B3">
        <w:rPr>
          <w:rFonts w:ascii="Courier New" w:hAnsi="Courier New" w:cs="Courier New"/>
          <w:sz w:val="23"/>
          <w:szCs w:val="23"/>
        </w:rPr>
        <w:t>Committee offers the following amendment to File No. 202</w:t>
      </w:r>
      <w:r w:rsidR="00D37FC5" w:rsidRPr="001958B3">
        <w:rPr>
          <w:rFonts w:ascii="Courier New" w:hAnsi="Courier New" w:cs="Courier New"/>
          <w:sz w:val="23"/>
          <w:szCs w:val="23"/>
        </w:rPr>
        <w:t>5</w:t>
      </w:r>
      <w:r w:rsidR="000A3B56" w:rsidRPr="001958B3">
        <w:rPr>
          <w:rFonts w:ascii="Courier New" w:hAnsi="Courier New" w:cs="Courier New"/>
          <w:sz w:val="23"/>
          <w:szCs w:val="23"/>
        </w:rPr>
        <w:noBreakHyphen/>
      </w:r>
      <w:r w:rsidR="00297D39">
        <w:rPr>
          <w:rFonts w:ascii="Courier New" w:hAnsi="Courier New" w:cs="Courier New"/>
          <w:sz w:val="23"/>
          <w:szCs w:val="23"/>
        </w:rPr>
        <w:t>4</w:t>
      </w:r>
      <w:r w:rsidR="009C5FC3">
        <w:rPr>
          <w:rFonts w:ascii="Courier New" w:hAnsi="Courier New" w:cs="Courier New"/>
          <w:sz w:val="23"/>
          <w:szCs w:val="23"/>
        </w:rPr>
        <w:t>11</w:t>
      </w:r>
      <w:r w:rsidRPr="001958B3">
        <w:rPr>
          <w:rFonts w:ascii="Courier New" w:hAnsi="Courier New" w:cs="Courier New"/>
          <w:sz w:val="23"/>
          <w:szCs w:val="23"/>
        </w:rPr>
        <w:t>:</w:t>
      </w:r>
    </w:p>
    <w:p w14:paraId="24D0AD68" w14:textId="77777777" w:rsidR="001F7F29" w:rsidRPr="001958B3" w:rsidRDefault="001F7F29" w:rsidP="001F7F29">
      <w:pPr>
        <w:spacing w:after="0" w:line="440" w:lineRule="atLeast"/>
        <w:jc w:val="both"/>
        <w:rPr>
          <w:rFonts w:ascii="Courier New" w:hAnsi="Courier New" w:cs="Courier New"/>
          <w:sz w:val="23"/>
          <w:szCs w:val="23"/>
        </w:rPr>
      </w:pPr>
    </w:p>
    <w:p w14:paraId="56E8694E" w14:textId="7332DD2C" w:rsidR="00F37657" w:rsidRDefault="00D7453D" w:rsidP="009C5FC3">
      <w:pPr>
        <w:pStyle w:val="ListParagraph"/>
        <w:numPr>
          <w:ilvl w:val="0"/>
          <w:numId w:val="5"/>
        </w:numPr>
        <w:spacing w:after="0" w:line="440" w:lineRule="atLeast"/>
        <w:ind w:left="900" w:hanging="720"/>
        <w:jc w:val="both"/>
        <w:rPr>
          <w:rFonts w:ascii="Courier New" w:hAnsi="Courier New" w:cs="Courier New"/>
          <w:sz w:val="23"/>
          <w:szCs w:val="23"/>
        </w:rPr>
      </w:pPr>
      <w:r w:rsidRPr="001958B3">
        <w:rPr>
          <w:rFonts w:ascii="Courier New" w:hAnsi="Courier New" w:cs="Courier New"/>
          <w:sz w:val="23"/>
          <w:szCs w:val="23"/>
        </w:rPr>
        <w:t xml:space="preserve">On </w:t>
      </w:r>
      <w:r w:rsidRPr="001958B3">
        <w:rPr>
          <w:rFonts w:ascii="Courier New" w:hAnsi="Courier New" w:cs="Courier New"/>
          <w:b/>
          <w:bCs/>
          <w:sz w:val="23"/>
          <w:szCs w:val="23"/>
        </w:rPr>
        <w:t xml:space="preserve">page </w:t>
      </w:r>
      <w:r w:rsidR="00FD3DD6" w:rsidRPr="001958B3">
        <w:rPr>
          <w:rFonts w:ascii="Courier New" w:hAnsi="Courier New" w:cs="Courier New"/>
          <w:b/>
          <w:bCs/>
          <w:sz w:val="23"/>
          <w:szCs w:val="23"/>
        </w:rPr>
        <w:t>1</w:t>
      </w:r>
      <w:r w:rsidRPr="001958B3">
        <w:rPr>
          <w:rFonts w:ascii="Courier New" w:hAnsi="Courier New" w:cs="Courier New"/>
          <w:b/>
          <w:bCs/>
          <w:sz w:val="23"/>
          <w:szCs w:val="23"/>
        </w:rPr>
        <w:t xml:space="preserve">, </w:t>
      </w:r>
      <w:r w:rsidR="009C5FC3">
        <w:rPr>
          <w:rFonts w:ascii="Courier New" w:hAnsi="Courier New" w:cs="Courier New"/>
          <w:b/>
          <w:bCs/>
          <w:sz w:val="23"/>
          <w:szCs w:val="23"/>
        </w:rPr>
        <w:t xml:space="preserve">line 20, </w:t>
      </w:r>
      <w:r w:rsidR="009C5FC3">
        <w:rPr>
          <w:rFonts w:ascii="Courier New" w:hAnsi="Courier New" w:cs="Courier New"/>
          <w:b/>
          <w:bCs/>
          <w:sz w:val="23"/>
          <w:szCs w:val="23"/>
          <w:u w:val="single"/>
        </w:rPr>
        <w:t>strike</w:t>
      </w:r>
      <w:r w:rsidR="009C5FC3">
        <w:rPr>
          <w:rFonts w:ascii="Courier New" w:hAnsi="Courier New" w:cs="Courier New"/>
          <w:sz w:val="23"/>
          <w:szCs w:val="23"/>
        </w:rPr>
        <w:t xml:space="preserve"> “JSEB”;</w:t>
      </w:r>
    </w:p>
    <w:p w14:paraId="3CEBFF69" w14:textId="53428CF1" w:rsidR="009C5FC3" w:rsidRDefault="009C5FC3" w:rsidP="009C5FC3">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2, line 21½, </w:t>
      </w:r>
      <w:r>
        <w:rPr>
          <w:rFonts w:ascii="Courier New" w:hAnsi="Courier New" w:cs="Courier New"/>
          <w:b/>
          <w:bCs/>
          <w:sz w:val="23"/>
          <w:szCs w:val="23"/>
          <w:u w:val="single"/>
        </w:rPr>
        <w:t>insert</w:t>
      </w:r>
      <w:r>
        <w:rPr>
          <w:rFonts w:ascii="Courier New" w:hAnsi="Courier New" w:cs="Courier New"/>
          <w:sz w:val="23"/>
          <w:szCs w:val="23"/>
        </w:rPr>
        <w:t xml:space="preserve"> a new Whereas clause to read as follows:</w:t>
      </w:r>
    </w:p>
    <w:p w14:paraId="63ED6843" w14:textId="0B0ED65E" w:rsidR="009C5FC3" w:rsidRPr="009C5FC3" w:rsidRDefault="009C5FC3" w:rsidP="009C5FC3">
      <w:pPr>
        <w:pStyle w:val="ListParagraph"/>
        <w:spacing w:after="0" w:line="440" w:lineRule="atLeast"/>
        <w:ind w:left="900" w:firstLine="540"/>
        <w:jc w:val="both"/>
        <w:rPr>
          <w:rFonts w:ascii="Courier New" w:hAnsi="Courier New" w:cs="Courier New"/>
          <w:sz w:val="23"/>
          <w:szCs w:val="23"/>
        </w:rPr>
      </w:pPr>
      <w:r>
        <w:rPr>
          <w:rFonts w:ascii="Courier New" w:hAnsi="Courier New" w:cs="Courier New"/>
          <w:sz w:val="23"/>
          <w:szCs w:val="23"/>
        </w:rPr>
        <w:t>“</w:t>
      </w:r>
      <w:r>
        <w:rPr>
          <w:rFonts w:ascii="Courier New" w:hAnsi="Courier New" w:cs="Courier New"/>
          <w:b/>
          <w:bCs/>
          <w:sz w:val="23"/>
          <w:szCs w:val="23"/>
        </w:rPr>
        <w:t>WHEREAS</w:t>
      </w:r>
      <w:r>
        <w:rPr>
          <w:rFonts w:ascii="Courier New" w:hAnsi="Courier New" w:cs="Courier New"/>
          <w:sz w:val="23"/>
          <w:szCs w:val="23"/>
        </w:rPr>
        <w:t xml:space="preserve">, a copy of the Special Committee’s Final Report is attached hereto as </w:t>
      </w:r>
      <w:r>
        <w:rPr>
          <w:rFonts w:ascii="Courier New" w:hAnsi="Courier New" w:cs="Courier New"/>
          <w:b/>
          <w:bCs/>
          <w:sz w:val="23"/>
          <w:szCs w:val="23"/>
        </w:rPr>
        <w:t>Exhibit 1</w:t>
      </w:r>
      <w:r>
        <w:rPr>
          <w:rFonts w:ascii="Courier New" w:hAnsi="Courier New" w:cs="Courier New"/>
          <w:sz w:val="23"/>
          <w:szCs w:val="23"/>
        </w:rPr>
        <w:t>; and”;</w:t>
      </w:r>
    </w:p>
    <w:p w14:paraId="19213A9C" w14:textId="4E9FED8C" w:rsidR="00E0241C" w:rsidRPr="00E0241C" w:rsidRDefault="00E0241C" w:rsidP="00E0241C">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5, line 31, </w:t>
      </w:r>
      <w:r>
        <w:rPr>
          <w:rFonts w:ascii="Courier New" w:hAnsi="Courier New" w:cs="Courier New"/>
          <w:b/>
          <w:bCs/>
          <w:sz w:val="23"/>
          <w:szCs w:val="23"/>
          <w:u w:val="single"/>
        </w:rPr>
        <w:t>strike</w:t>
      </w:r>
      <w:r>
        <w:rPr>
          <w:rFonts w:ascii="Courier New" w:hAnsi="Courier New" w:cs="Courier New"/>
          <w:sz w:val="23"/>
          <w:szCs w:val="23"/>
        </w:rPr>
        <w:t xml:space="preserve"> “</w:t>
      </w:r>
      <w:r>
        <w:rPr>
          <w:rFonts w:ascii="Courier New" w:hAnsi="Courier New" w:cs="Courier New"/>
          <w:b/>
          <w:bCs/>
          <w:sz w:val="23"/>
          <w:szCs w:val="23"/>
        </w:rPr>
        <w:t>* * *</w:t>
      </w:r>
      <w:r>
        <w:rPr>
          <w:rFonts w:ascii="Courier New" w:hAnsi="Courier New" w:cs="Courier New"/>
          <w:sz w:val="23"/>
          <w:szCs w:val="23"/>
        </w:rPr>
        <w:t>”;</w:t>
      </w:r>
    </w:p>
    <w:p w14:paraId="0629C247" w14:textId="6B2CF15B" w:rsidR="009C5FC3" w:rsidRDefault="009C5FC3" w:rsidP="000A3B56">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6, line 14½, </w:t>
      </w:r>
      <w:r>
        <w:rPr>
          <w:rFonts w:ascii="Courier New" w:hAnsi="Courier New" w:cs="Courier New"/>
          <w:b/>
          <w:bCs/>
          <w:sz w:val="23"/>
          <w:szCs w:val="23"/>
          <w:u w:val="single"/>
        </w:rPr>
        <w:t>insert</w:t>
      </w:r>
      <w:r>
        <w:rPr>
          <w:rFonts w:ascii="Courier New" w:hAnsi="Courier New" w:cs="Courier New"/>
          <w:sz w:val="23"/>
          <w:szCs w:val="23"/>
        </w:rPr>
        <w:t xml:space="preserve"> new language to read as follows:</w:t>
      </w:r>
    </w:p>
    <w:p w14:paraId="19924290" w14:textId="247716AE" w:rsidR="009C5FC3" w:rsidRDefault="009C5FC3" w:rsidP="009C5FC3">
      <w:pPr>
        <w:pStyle w:val="ListParagraph"/>
        <w:spacing w:after="0" w:line="440" w:lineRule="atLeast"/>
        <w:ind w:left="2160" w:hanging="720"/>
        <w:jc w:val="both"/>
        <w:rPr>
          <w:rFonts w:ascii="Courier New" w:hAnsi="Courier New" w:cs="Courier New"/>
          <w:sz w:val="23"/>
          <w:szCs w:val="23"/>
        </w:rPr>
      </w:pPr>
      <w:r>
        <w:rPr>
          <w:rFonts w:ascii="Courier New" w:hAnsi="Courier New" w:cs="Courier New"/>
          <w:sz w:val="23"/>
          <w:szCs w:val="23"/>
        </w:rPr>
        <w:t xml:space="preserve">“(10) Posting all contracting opportunities </w:t>
      </w:r>
      <w:r w:rsidR="00EE502F">
        <w:rPr>
          <w:rFonts w:ascii="Courier New" w:hAnsi="Courier New" w:cs="Courier New"/>
          <w:sz w:val="23"/>
          <w:szCs w:val="23"/>
        </w:rPr>
        <w:t>on</w:t>
      </w:r>
      <w:r>
        <w:rPr>
          <w:rFonts w:ascii="Courier New" w:hAnsi="Courier New" w:cs="Courier New"/>
          <w:sz w:val="23"/>
          <w:szCs w:val="23"/>
        </w:rPr>
        <w:t xml:space="preserve"> the</w:t>
      </w:r>
      <w:r w:rsidRPr="009C5FC3">
        <w:rPr>
          <w:rFonts w:ascii="Courier New" w:hAnsi="Courier New" w:cs="Courier New"/>
          <w:sz w:val="23"/>
          <w:szCs w:val="23"/>
        </w:rPr>
        <w:t xml:space="preserve"> </w:t>
      </w:r>
      <w:r>
        <w:rPr>
          <w:rFonts w:ascii="Courier New" w:hAnsi="Courier New" w:cs="Courier New"/>
          <w:sz w:val="23"/>
          <w:szCs w:val="23"/>
          <w:u w:val="single"/>
        </w:rPr>
        <w:t>EBO</w:t>
      </w:r>
      <w:r>
        <w:rPr>
          <w:rFonts w:ascii="Courier New" w:hAnsi="Courier New" w:cs="Courier New"/>
          <w:sz w:val="23"/>
          <w:szCs w:val="23"/>
        </w:rPr>
        <w:t xml:space="preserve"> </w:t>
      </w:r>
      <w:r w:rsidRPr="009C5FC3">
        <w:rPr>
          <w:rFonts w:ascii="Courier New" w:hAnsi="Courier New" w:cs="Courier New"/>
          <w:strike/>
          <w:sz w:val="23"/>
          <w:szCs w:val="23"/>
        </w:rPr>
        <w:t xml:space="preserve">Equal Business Opportunity </w:t>
      </w:r>
      <w:r>
        <w:rPr>
          <w:rFonts w:ascii="Courier New" w:hAnsi="Courier New" w:cs="Courier New"/>
          <w:sz w:val="23"/>
          <w:szCs w:val="23"/>
        </w:rPr>
        <w:t>Office website under “JSEB Program”;”</w:t>
      </w:r>
    </w:p>
    <w:p w14:paraId="44649617" w14:textId="0081841C" w:rsidR="009C5FC3" w:rsidRDefault="009C5FC3" w:rsidP="000A3B56">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7, line 4, </w:t>
      </w:r>
      <w:r>
        <w:rPr>
          <w:rFonts w:ascii="Courier New" w:hAnsi="Courier New" w:cs="Courier New"/>
          <w:b/>
          <w:bCs/>
          <w:sz w:val="23"/>
          <w:szCs w:val="23"/>
          <w:u w:val="single"/>
        </w:rPr>
        <w:t>strike</w:t>
      </w:r>
      <w:r>
        <w:rPr>
          <w:rFonts w:ascii="Courier New" w:hAnsi="Courier New" w:cs="Courier New"/>
          <w:sz w:val="23"/>
          <w:szCs w:val="23"/>
        </w:rPr>
        <w:t xml:space="preserve"> “</w:t>
      </w:r>
      <w:r>
        <w:rPr>
          <w:rFonts w:ascii="Courier New" w:hAnsi="Courier New" w:cs="Courier New"/>
          <w:strike/>
          <w:sz w:val="23"/>
          <w:szCs w:val="23"/>
        </w:rPr>
        <w:t>(16)</w:t>
      </w:r>
      <w:r>
        <w:rPr>
          <w:rFonts w:ascii="Courier New" w:hAnsi="Courier New" w:cs="Courier New"/>
          <w:sz w:val="23"/>
          <w:szCs w:val="23"/>
        </w:rPr>
        <w:t xml:space="preserve">” and </w:t>
      </w:r>
      <w:r>
        <w:rPr>
          <w:rFonts w:ascii="Courier New" w:hAnsi="Courier New" w:cs="Courier New"/>
          <w:b/>
          <w:bCs/>
          <w:sz w:val="23"/>
          <w:szCs w:val="23"/>
          <w:u w:val="single"/>
        </w:rPr>
        <w:t>insert</w:t>
      </w:r>
      <w:r>
        <w:rPr>
          <w:rFonts w:ascii="Courier New" w:hAnsi="Courier New" w:cs="Courier New"/>
          <w:sz w:val="23"/>
          <w:szCs w:val="23"/>
        </w:rPr>
        <w:t xml:space="preserve"> “(16)”;</w:t>
      </w:r>
    </w:p>
    <w:p w14:paraId="7265C73C" w14:textId="2C23CA3E" w:rsidR="009C5FC3" w:rsidRDefault="009C5FC3" w:rsidP="000A3B56">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7, line 6, </w:t>
      </w:r>
      <w:r>
        <w:rPr>
          <w:rFonts w:ascii="Courier New" w:hAnsi="Courier New" w:cs="Courier New"/>
          <w:b/>
          <w:bCs/>
          <w:sz w:val="23"/>
          <w:szCs w:val="23"/>
          <w:u w:val="single"/>
        </w:rPr>
        <w:t>strike</w:t>
      </w:r>
      <w:r>
        <w:rPr>
          <w:rFonts w:ascii="Courier New" w:hAnsi="Courier New" w:cs="Courier New"/>
          <w:sz w:val="23"/>
          <w:szCs w:val="23"/>
        </w:rPr>
        <w:t xml:space="preserve"> “</w:t>
      </w:r>
      <w:r>
        <w:rPr>
          <w:rFonts w:ascii="Courier New" w:hAnsi="Courier New" w:cs="Courier New"/>
          <w:strike/>
          <w:sz w:val="23"/>
          <w:szCs w:val="23"/>
        </w:rPr>
        <w:t>(17)</w:t>
      </w:r>
      <w:r>
        <w:rPr>
          <w:rFonts w:ascii="Courier New" w:hAnsi="Courier New" w:cs="Courier New"/>
          <w:sz w:val="23"/>
          <w:szCs w:val="23"/>
        </w:rPr>
        <w:t xml:space="preserve">” and </w:t>
      </w:r>
      <w:r>
        <w:rPr>
          <w:rFonts w:ascii="Courier New" w:hAnsi="Courier New" w:cs="Courier New"/>
          <w:b/>
          <w:bCs/>
          <w:sz w:val="23"/>
          <w:szCs w:val="23"/>
          <w:u w:val="single"/>
        </w:rPr>
        <w:t>insert</w:t>
      </w:r>
      <w:r>
        <w:rPr>
          <w:rFonts w:ascii="Courier New" w:hAnsi="Courier New" w:cs="Courier New"/>
          <w:sz w:val="23"/>
          <w:szCs w:val="23"/>
        </w:rPr>
        <w:t xml:space="preserve"> “(17)”;</w:t>
      </w:r>
    </w:p>
    <w:p w14:paraId="054527D6" w14:textId="4B5AEBEE" w:rsidR="00E0241C" w:rsidRDefault="00E0241C" w:rsidP="00E0241C">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7, lines 18-19, </w:t>
      </w:r>
      <w:r>
        <w:rPr>
          <w:rFonts w:ascii="Courier New" w:hAnsi="Courier New" w:cs="Courier New"/>
          <w:b/>
          <w:bCs/>
          <w:sz w:val="23"/>
          <w:szCs w:val="23"/>
          <w:u w:val="single"/>
        </w:rPr>
        <w:t>strike</w:t>
      </w:r>
      <w:r>
        <w:rPr>
          <w:rFonts w:ascii="Courier New" w:hAnsi="Courier New" w:cs="Courier New"/>
          <w:sz w:val="23"/>
          <w:szCs w:val="23"/>
        </w:rPr>
        <w:t xml:space="preserve"> “either directly or as subcontractors,” and </w:t>
      </w:r>
      <w:r>
        <w:rPr>
          <w:rFonts w:ascii="Courier New" w:hAnsi="Courier New" w:cs="Courier New"/>
          <w:b/>
          <w:bCs/>
          <w:sz w:val="23"/>
          <w:szCs w:val="23"/>
          <w:u w:val="single"/>
        </w:rPr>
        <w:t>insert</w:t>
      </w:r>
      <w:r>
        <w:rPr>
          <w:rFonts w:ascii="Courier New" w:hAnsi="Courier New" w:cs="Courier New"/>
          <w:sz w:val="23"/>
          <w:szCs w:val="23"/>
        </w:rPr>
        <w:t xml:space="preserve"> “</w:t>
      </w:r>
      <w:r>
        <w:rPr>
          <w:rFonts w:ascii="Courier New" w:hAnsi="Courier New" w:cs="Courier New"/>
          <w:sz w:val="23"/>
          <w:szCs w:val="23"/>
          <w:u w:val="single"/>
        </w:rPr>
        <w:t>either directly or as subcontractors,</w:t>
      </w:r>
      <w:r>
        <w:rPr>
          <w:rFonts w:ascii="Courier New" w:hAnsi="Courier New" w:cs="Courier New"/>
          <w:sz w:val="23"/>
          <w:szCs w:val="23"/>
        </w:rPr>
        <w:t>”;</w:t>
      </w:r>
    </w:p>
    <w:p w14:paraId="4DFB351A" w14:textId="4D5D2E5D" w:rsidR="00E0241C" w:rsidRDefault="00E0241C" w:rsidP="00E0241C">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7, lines 26-27, </w:t>
      </w:r>
      <w:r>
        <w:rPr>
          <w:rFonts w:ascii="Courier New" w:hAnsi="Courier New" w:cs="Courier New"/>
          <w:b/>
          <w:bCs/>
          <w:sz w:val="23"/>
          <w:szCs w:val="23"/>
          <w:u w:val="single"/>
        </w:rPr>
        <w:t>strike</w:t>
      </w:r>
      <w:r>
        <w:rPr>
          <w:rFonts w:ascii="Courier New" w:hAnsi="Courier New" w:cs="Courier New"/>
          <w:sz w:val="23"/>
          <w:szCs w:val="23"/>
        </w:rPr>
        <w:t xml:space="preserve"> “shall receive diversity training</w:t>
      </w:r>
      <w:r w:rsidR="00EE502F">
        <w:rPr>
          <w:rFonts w:ascii="Courier New" w:hAnsi="Courier New" w:cs="Courier New"/>
          <w:sz w:val="23"/>
          <w:szCs w:val="23"/>
        </w:rPr>
        <w:t xml:space="preserve"> and</w:t>
      </w:r>
      <w:r>
        <w:rPr>
          <w:rFonts w:ascii="Courier New" w:hAnsi="Courier New" w:cs="Courier New"/>
          <w:sz w:val="23"/>
          <w:szCs w:val="23"/>
        </w:rPr>
        <w:t xml:space="preserve">” and </w:t>
      </w:r>
      <w:r>
        <w:rPr>
          <w:rFonts w:ascii="Courier New" w:hAnsi="Courier New" w:cs="Courier New"/>
          <w:b/>
          <w:bCs/>
          <w:sz w:val="23"/>
          <w:szCs w:val="23"/>
          <w:u w:val="single"/>
        </w:rPr>
        <w:t>insert</w:t>
      </w:r>
      <w:r>
        <w:rPr>
          <w:rFonts w:ascii="Courier New" w:hAnsi="Courier New" w:cs="Courier New"/>
          <w:sz w:val="23"/>
          <w:szCs w:val="23"/>
        </w:rPr>
        <w:t xml:space="preserve"> “</w:t>
      </w:r>
      <w:r>
        <w:rPr>
          <w:rFonts w:ascii="Courier New" w:hAnsi="Courier New" w:cs="Courier New"/>
          <w:strike/>
          <w:sz w:val="23"/>
          <w:szCs w:val="23"/>
        </w:rPr>
        <w:t>shall receive diversity training</w:t>
      </w:r>
      <w:r w:rsidR="00EE502F">
        <w:rPr>
          <w:rFonts w:ascii="Courier New" w:hAnsi="Courier New" w:cs="Courier New"/>
          <w:strike/>
          <w:sz w:val="23"/>
          <w:szCs w:val="23"/>
        </w:rPr>
        <w:t xml:space="preserve"> and</w:t>
      </w:r>
      <w:r>
        <w:rPr>
          <w:rFonts w:ascii="Courier New" w:hAnsi="Courier New" w:cs="Courier New"/>
          <w:sz w:val="23"/>
          <w:szCs w:val="23"/>
        </w:rPr>
        <w:t>”;</w:t>
      </w:r>
    </w:p>
    <w:p w14:paraId="44FC73DB" w14:textId="1A2FF576" w:rsidR="00E0241C" w:rsidRDefault="00E0241C" w:rsidP="00E0241C">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7, lines 29-31, </w:t>
      </w:r>
      <w:r>
        <w:rPr>
          <w:rFonts w:ascii="Courier New" w:hAnsi="Courier New" w:cs="Courier New"/>
          <w:b/>
          <w:bCs/>
          <w:sz w:val="23"/>
          <w:szCs w:val="23"/>
          <w:u w:val="single"/>
        </w:rPr>
        <w:t>strike</w:t>
      </w:r>
      <w:r>
        <w:rPr>
          <w:rFonts w:ascii="Courier New" w:hAnsi="Courier New" w:cs="Courier New"/>
          <w:sz w:val="23"/>
          <w:szCs w:val="23"/>
        </w:rPr>
        <w:t xml:space="preserve"> “</w:t>
      </w:r>
      <w:r w:rsidR="005D3656">
        <w:rPr>
          <w:rFonts w:ascii="Courier New" w:hAnsi="Courier New" w:cs="Courier New"/>
          <w:sz w:val="23"/>
          <w:szCs w:val="23"/>
        </w:rPr>
        <w:t xml:space="preserve">, </w:t>
      </w:r>
      <w:r>
        <w:rPr>
          <w:rFonts w:ascii="Courier New" w:hAnsi="Courier New" w:cs="Courier New"/>
          <w:sz w:val="23"/>
          <w:szCs w:val="23"/>
        </w:rPr>
        <w:t xml:space="preserve">including the number and dollar value of contracts awarded to JSEBs and City funds actually disbursed to JSEBs, either directly or as subcontractors,” and </w:t>
      </w:r>
      <w:r>
        <w:rPr>
          <w:rFonts w:ascii="Courier New" w:hAnsi="Courier New" w:cs="Courier New"/>
          <w:b/>
          <w:bCs/>
          <w:sz w:val="23"/>
          <w:szCs w:val="23"/>
          <w:u w:val="single"/>
        </w:rPr>
        <w:t>insert</w:t>
      </w:r>
      <w:r>
        <w:rPr>
          <w:rFonts w:ascii="Courier New" w:hAnsi="Courier New" w:cs="Courier New"/>
          <w:sz w:val="23"/>
          <w:szCs w:val="23"/>
        </w:rPr>
        <w:t xml:space="preserve"> “</w:t>
      </w:r>
      <w:r w:rsidR="005D3656" w:rsidRPr="005D3656">
        <w:rPr>
          <w:rFonts w:ascii="Courier New" w:hAnsi="Courier New" w:cs="Courier New"/>
          <w:sz w:val="23"/>
          <w:szCs w:val="23"/>
          <w:u w:val="single"/>
        </w:rPr>
        <w:t xml:space="preserve">, </w:t>
      </w:r>
      <w:r>
        <w:rPr>
          <w:rFonts w:ascii="Courier New" w:hAnsi="Courier New" w:cs="Courier New"/>
          <w:sz w:val="23"/>
          <w:szCs w:val="23"/>
          <w:u w:val="single"/>
        </w:rPr>
        <w:t>including the number and dollar value of contracts awarded to JSEBs and City funds actually disbursed to JSEBs, either directly or as subcontractors,</w:t>
      </w:r>
      <w:r>
        <w:rPr>
          <w:rFonts w:ascii="Courier New" w:hAnsi="Courier New" w:cs="Courier New"/>
          <w:sz w:val="23"/>
          <w:szCs w:val="23"/>
        </w:rPr>
        <w:t>”;</w:t>
      </w:r>
    </w:p>
    <w:p w14:paraId="3A730351" w14:textId="08CFEC65" w:rsidR="00E0241C" w:rsidRDefault="00E0241C" w:rsidP="00E0241C">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lastRenderedPageBreak/>
        <w:t xml:space="preserve">On </w:t>
      </w:r>
      <w:r>
        <w:rPr>
          <w:rFonts w:ascii="Courier New" w:hAnsi="Courier New" w:cs="Courier New"/>
          <w:b/>
          <w:bCs/>
          <w:sz w:val="23"/>
          <w:szCs w:val="23"/>
        </w:rPr>
        <w:t xml:space="preserve">page 12, line 3, </w:t>
      </w:r>
      <w:r>
        <w:rPr>
          <w:rFonts w:ascii="Courier New" w:hAnsi="Courier New" w:cs="Courier New"/>
          <w:b/>
          <w:bCs/>
          <w:sz w:val="23"/>
          <w:szCs w:val="23"/>
          <w:u w:val="single"/>
        </w:rPr>
        <w:t>strike</w:t>
      </w:r>
      <w:r>
        <w:rPr>
          <w:rFonts w:ascii="Courier New" w:hAnsi="Courier New" w:cs="Courier New"/>
          <w:sz w:val="23"/>
          <w:szCs w:val="23"/>
        </w:rPr>
        <w:t xml:space="preserve"> “</w:t>
      </w:r>
      <w:r>
        <w:rPr>
          <w:rFonts w:ascii="Courier New" w:hAnsi="Courier New" w:cs="Courier New"/>
          <w:b/>
          <w:bCs/>
          <w:sz w:val="23"/>
          <w:szCs w:val="23"/>
          <w:u w:val="single"/>
        </w:rPr>
        <w:t>JSEB</w:t>
      </w:r>
      <w:r>
        <w:rPr>
          <w:rFonts w:ascii="Courier New" w:hAnsi="Courier New" w:cs="Courier New"/>
          <w:sz w:val="23"/>
          <w:szCs w:val="23"/>
        </w:rPr>
        <w:t>”;</w:t>
      </w:r>
    </w:p>
    <w:p w14:paraId="2E36AF3E" w14:textId="140E1C43" w:rsidR="008D7C9E" w:rsidRDefault="008D7C9E" w:rsidP="00E0241C">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On </w:t>
      </w:r>
      <w:r>
        <w:rPr>
          <w:rFonts w:ascii="Courier New" w:hAnsi="Courier New" w:cs="Courier New"/>
          <w:b/>
          <w:bCs/>
          <w:sz w:val="23"/>
          <w:szCs w:val="23"/>
        </w:rPr>
        <w:t xml:space="preserve">page 12, lines 29-31 and page 13, lines 1-5, </w:t>
      </w:r>
      <w:r>
        <w:rPr>
          <w:rFonts w:ascii="Courier New" w:hAnsi="Courier New" w:cs="Courier New"/>
          <w:b/>
          <w:bCs/>
          <w:sz w:val="23"/>
          <w:szCs w:val="23"/>
          <w:u w:val="single"/>
        </w:rPr>
        <w:t>strike</w:t>
      </w:r>
      <w:r>
        <w:rPr>
          <w:rFonts w:ascii="Courier New" w:hAnsi="Courier New" w:cs="Courier New"/>
          <w:sz w:val="23"/>
          <w:szCs w:val="23"/>
        </w:rPr>
        <w:t xml:space="preserve"> “</w:t>
      </w:r>
      <w:r>
        <w:rPr>
          <w:rFonts w:ascii="Courier New" w:hAnsi="Courier New" w:cs="Courier New"/>
          <w:sz w:val="23"/>
          <w:szCs w:val="23"/>
          <w:u w:val="single"/>
        </w:rPr>
        <w:t>However, JSEB Prime Members that serve as mentors to other participants in the Program for at least 2 years prior to reaching 15 years in the Program are eligible for up to an additional 9 years of participation in the Program as a “Prime Mentor”, so long as such Prime Mentor continues to mentor Program participants. A Prime Mentor is a graduate of the JSEB Program and shall not be eligible for contracts set aside, including prime contracts from participation goals.</w:t>
      </w:r>
      <w:r>
        <w:rPr>
          <w:rFonts w:ascii="Courier New" w:hAnsi="Courier New" w:cs="Courier New"/>
          <w:sz w:val="23"/>
          <w:szCs w:val="23"/>
        </w:rPr>
        <w:t xml:space="preserve">” and </w:t>
      </w:r>
      <w:r>
        <w:rPr>
          <w:rFonts w:ascii="Courier New" w:hAnsi="Courier New" w:cs="Courier New"/>
          <w:b/>
          <w:bCs/>
          <w:sz w:val="23"/>
          <w:szCs w:val="23"/>
          <w:u w:val="single"/>
        </w:rPr>
        <w:t>insert</w:t>
      </w:r>
      <w:r>
        <w:rPr>
          <w:rFonts w:ascii="Courier New" w:hAnsi="Courier New" w:cs="Courier New"/>
          <w:sz w:val="23"/>
          <w:szCs w:val="23"/>
        </w:rPr>
        <w:t xml:space="preserve"> “</w:t>
      </w:r>
      <w:r>
        <w:rPr>
          <w:rFonts w:ascii="Courier New" w:hAnsi="Courier New" w:cs="Courier New"/>
          <w:sz w:val="23"/>
          <w:szCs w:val="23"/>
          <w:u w:val="single"/>
        </w:rPr>
        <w:t xml:space="preserve">However, a JSEB Prime Member that serves as a mentor to other Program </w:t>
      </w:r>
      <w:r w:rsidR="00F7407D">
        <w:rPr>
          <w:rFonts w:ascii="Courier New" w:hAnsi="Courier New" w:cs="Courier New"/>
          <w:sz w:val="23"/>
          <w:szCs w:val="23"/>
          <w:u w:val="single"/>
        </w:rPr>
        <w:t>p</w:t>
      </w:r>
      <w:r>
        <w:rPr>
          <w:rFonts w:ascii="Courier New" w:hAnsi="Courier New" w:cs="Courier New"/>
          <w:sz w:val="23"/>
          <w:szCs w:val="23"/>
          <w:u w:val="single"/>
        </w:rPr>
        <w:t>articipants for at least two (2) consecutive years immediately prior to reaching the 15-year participation limit shall be eligible for an additional term of up to nine (9) years in the Program, designated as a “Prime Mentor.” To remain eligible, a Prime Mentor must maintain Program eligibility as described in this Part and actively continue to mentor JSEB participants during the extended term. Prime Mentors are not eligible for contracts set aside including contracts from participation goals whether as prime contractor or subcontractor.</w:t>
      </w:r>
      <w:r>
        <w:rPr>
          <w:rFonts w:ascii="Courier New" w:hAnsi="Courier New" w:cs="Courier New"/>
          <w:sz w:val="23"/>
          <w:szCs w:val="23"/>
        </w:rPr>
        <w:t>”;</w:t>
      </w:r>
    </w:p>
    <w:p w14:paraId="55284819" w14:textId="7C6F8F08" w:rsidR="00E0241C" w:rsidRPr="005D3656" w:rsidRDefault="00E0241C" w:rsidP="00E0241C">
      <w:pPr>
        <w:pStyle w:val="ListParagraph"/>
        <w:numPr>
          <w:ilvl w:val="0"/>
          <w:numId w:val="5"/>
        </w:numPr>
        <w:spacing w:after="0" w:line="440" w:lineRule="atLeast"/>
        <w:ind w:left="900" w:hanging="720"/>
        <w:jc w:val="both"/>
        <w:rPr>
          <w:rFonts w:ascii="Courier New" w:hAnsi="Courier New" w:cs="Courier New"/>
          <w:sz w:val="23"/>
          <w:szCs w:val="23"/>
        </w:rPr>
      </w:pPr>
      <w:r w:rsidRPr="005D3656">
        <w:rPr>
          <w:rFonts w:ascii="Courier New" w:hAnsi="Courier New" w:cs="Courier New"/>
          <w:sz w:val="23"/>
          <w:szCs w:val="23"/>
        </w:rPr>
        <w:t xml:space="preserve">On </w:t>
      </w:r>
      <w:r w:rsidRPr="005D3656">
        <w:rPr>
          <w:rFonts w:ascii="Courier New" w:hAnsi="Courier New" w:cs="Courier New"/>
          <w:b/>
          <w:bCs/>
          <w:sz w:val="23"/>
          <w:szCs w:val="23"/>
        </w:rPr>
        <w:t xml:space="preserve">page 13, lines 6-10, </w:t>
      </w:r>
      <w:r w:rsidRPr="005D3656">
        <w:rPr>
          <w:rFonts w:ascii="Courier New" w:hAnsi="Courier New" w:cs="Courier New"/>
          <w:b/>
          <w:bCs/>
          <w:sz w:val="23"/>
          <w:szCs w:val="23"/>
          <w:u w:val="single"/>
        </w:rPr>
        <w:t>strike</w:t>
      </w:r>
      <w:r w:rsidRPr="005D3656">
        <w:rPr>
          <w:rFonts w:ascii="Courier New" w:hAnsi="Courier New" w:cs="Courier New"/>
          <w:sz w:val="23"/>
          <w:szCs w:val="23"/>
        </w:rPr>
        <w:t xml:space="preserve"> all lines in their entirety;</w:t>
      </w:r>
    </w:p>
    <w:p w14:paraId="2E3163D1" w14:textId="59F25A4E" w:rsidR="004C1908" w:rsidRDefault="004C1908" w:rsidP="000A3B56">
      <w:pPr>
        <w:pStyle w:val="ListParagraph"/>
        <w:numPr>
          <w:ilvl w:val="0"/>
          <w:numId w:val="5"/>
        </w:numPr>
        <w:spacing w:after="0" w:line="440" w:lineRule="atLeast"/>
        <w:ind w:left="900" w:hanging="720"/>
        <w:jc w:val="both"/>
        <w:rPr>
          <w:rFonts w:ascii="Courier New" w:hAnsi="Courier New" w:cs="Courier New"/>
          <w:sz w:val="23"/>
          <w:szCs w:val="23"/>
        </w:rPr>
      </w:pPr>
      <w:r>
        <w:rPr>
          <w:rFonts w:ascii="Courier New" w:hAnsi="Courier New" w:cs="Courier New"/>
          <w:sz w:val="23"/>
          <w:szCs w:val="23"/>
        </w:rPr>
        <w:t xml:space="preserve">Attach a new </w:t>
      </w:r>
      <w:r>
        <w:rPr>
          <w:rFonts w:ascii="Courier New" w:hAnsi="Courier New" w:cs="Courier New"/>
          <w:b/>
          <w:bCs/>
          <w:sz w:val="23"/>
          <w:szCs w:val="23"/>
        </w:rPr>
        <w:t>Exhibit 1</w:t>
      </w:r>
      <w:r>
        <w:rPr>
          <w:rFonts w:ascii="Courier New" w:hAnsi="Courier New" w:cs="Courier New"/>
          <w:sz w:val="23"/>
          <w:szCs w:val="23"/>
        </w:rPr>
        <w:t>, attached hereto, which attaches the JSEB Special Committee’s Final Report;</w:t>
      </w:r>
    </w:p>
    <w:p w14:paraId="16D86468" w14:textId="750DD1AA" w:rsidR="000A3B56" w:rsidRPr="001958B3" w:rsidRDefault="00D849B9" w:rsidP="000A3B56">
      <w:pPr>
        <w:pStyle w:val="ListParagraph"/>
        <w:numPr>
          <w:ilvl w:val="0"/>
          <w:numId w:val="5"/>
        </w:numPr>
        <w:spacing w:after="0" w:line="440" w:lineRule="atLeast"/>
        <w:ind w:left="900" w:hanging="720"/>
        <w:jc w:val="both"/>
        <w:rPr>
          <w:rFonts w:ascii="Courier New" w:hAnsi="Courier New" w:cs="Courier New"/>
          <w:sz w:val="23"/>
          <w:szCs w:val="23"/>
        </w:rPr>
      </w:pPr>
      <w:r w:rsidRPr="001958B3">
        <w:rPr>
          <w:rFonts w:ascii="Courier New" w:hAnsi="Courier New" w:cs="Courier New"/>
          <w:sz w:val="23"/>
          <w:szCs w:val="23"/>
        </w:rPr>
        <w:t xml:space="preserve">On </w:t>
      </w:r>
      <w:r w:rsidRPr="001958B3">
        <w:rPr>
          <w:rFonts w:ascii="Courier New" w:hAnsi="Courier New" w:cs="Courier New"/>
          <w:b/>
          <w:bCs/>
          <w:sz w:val="23"/>
          <w:szCs w:val="23"/>
        </w:rPr>
        <w:t>page 1, line 1,</w:t>
      </w:r>
      <w:r w:rsidRPr="001958B3">
        <w:rPr>
          <w:rFonts w:ascii="Courier New" w:hAnsi="Courier New" w:cs="Courier New"/>
          <w:sz w:val="23"/>
          <w:szCs w:val="23"/>
        </w:rPr>
        <w:t xml:space="preserve"> amend the introductory sentence to add that the bill was amended as reflected herein.</w:t>
      </w:r>
    </w:p>
    <w:p w14:paraId="749EF296" w14:textId="77777777" w:rsidR="00C2438C" w:rsidRDefault="00C2438C" w:rsidP="001F7F29">
      <w:pPr>
        <w:spacing w:after="0" w:line="440" w:lineRule="atLeast"/>
        <w:jc w:val="both"/>
        <w:rPr>
          <w:rFonts w:ascii="Courier New" w:hAnsi="Courier New" w:cs="Courier New"/>
          <w:sz w:val="23"/>
          <w:szCs w:val="23"/>
        </w:rPr>
      </w:pPr>
    </w:p>
    <w:p w14:paraId="4955302E" w14:textId="77777777" w:rsidR="005D3656" w:rsidRDefault="005D3656" w:rsidP="001F7F29">
      <w:pPr>
        <w:spacing w:after="0" w:line="440" w:lineRule="atLeast"/>
        <w:jc w:val="both"/>
        <w:rPr>
          <w:rFonts w:ascii="Courier New" w:hAnsi="Courier New" w:cs="Courier New"/>
          <w:sz w:val="23"/>
          <w:szCs w:val="23"/>
        </w:rPr>
      </w:pPr>
    </w:p>
    <w:p w14:paraId="2997F498" w14:textId="77777777" w:rsidR="005D3656" w:rsidRDefault="005D3656" w:rsidP="001F7F29">
      <w:pPr>
        <w:spacing w:after="0" w:line="440" w:lineRule="atLeast"/>
        <w:jc w:val="both"/>
        <w:rPr>
          <w:rFonts w:ascii="Courier New" w:hAnsi="Courier New" w:cs="Courier New"/>
          <w:sz w:val="23"/>
          <w:szCs w:val="23"/>
        </w:rPr>
      </w:pPr>
    </w:p>
    <w:p w14:paraId="1F4E7C31" w14:textId="77777777" w:rsidR="005D3656" w:rsidRPr="001958B3" w:rsidRDefault="005D3656" w:rsidP="001F7F29">
      <w:pPr>
        <w:spacing w:after="0" w:line="440" w:lineRule="atLeast"/>
        <w:jc w:val="both"/>
        <w:rPr>
          <w:rFonts w:ascii="Courier New" w:hAnsi="Courier New" w:cs="Courier New"/>
          <w:sz w:val="23"/>
          <w:szCs w:val="23"/>
        </w:rPr>
      </w:pPr>
    </w:p>
    <w:p w14:paraId="6B768CDF" w14:textId="27170AB0" w:rsidR="001F7F29" w:rsidRPr="001958B3" w:rsidRDefault="001F7F29" w:rsidP="001F7F29">
      <w:pPr>
        <w:spacing w:after="0" w:line="440" w:lineRule="atLeast"/>
        <w:jc w:val="both"/>
        <w:rPr>
          <w:rFonts w:ascii="Courier New" w:hAnsi="Courier New" w:cs="Courier New"/>
          <w:sz w:val="23"/>
          <w:szCs w:val="23"/>
        </w:rPr>
      </w:pPr>
      <w:r w:rsidRPr="001958B3">
        <w:rPr>
          <w:rFonts w:ascii="Courier New" w:hAnsi="Courier New" w:cs="Courier New"/>
          <w:sz w:val="23"/>
          <w:szCs w:val="23"/>
        </w:rPr>
        <w:lastRenderedPageBreak/>
        <w:t xml:space="preserve">Form Approved: </w:t>
      </w:r>
    </w:p>
    <w:p w14:paraId="3535FDE8" w14:textId="77777777" w:rsidR="001F7F29" w:rsidRPr="001958B3" w:rsidRDefault="001F7F29" w:rsidP="001F7F29">
      <w:pPr>
        <w:spacing w:after="0" w:line="440" w:lineRule="atLeast"/>
        <w:jc w:val="both"/>
        <w:rPr>
          <w:rFonts w:ascii="Courier New" w:hAnsi="Courier New" w:cs="Courier New"/>
          <w:sz w:val="23"/>
          <w:szCs w:val="23"/>
        </w:rPr>
      </w:pPr>
    </w:p>
    <w:p w14:paraId="4F6C814B" w14:textId="59736E04" w:rsidR="001F7F29" w:rsidRPr="001958B3" w:rsidRDefault="008F2551" w:rsidP="001F7F29">
      <w:pPr>
        <w:spacing w:after="0" w:line="440" w:lineRule="atLeast"/>
        <w:jc w:val="both"/>
        <w:rPr>
          <w:rFonts w:ascii="Courier New" w:hAnsi="Courier New" w:cs="Courier New"/>
          <w:sz w:val="23"/>
          <w:szCs w:val="23"/>
          <w:u w:val="single"/>
        </w:rPr>
      </w:pPr>
      <w:r w:rsidRPr="001958B3">
        <w:rPr>
          <w:rFonts w:ascii="Courier New" w:hAnsi="Courier New" w:cs="Courier New"/>
          <w:sz w:val="23"/>
          <w:szCs w:val="23"/>
          <w:u w:val="single"/>
        </w:rPr>
        <w:tab/>
      </w:r>
      <w:r w:rsidR="00333FAF" w:rsidRPr="00333FAF">
        <w:rPr>
          <w:rFonts w:ascii="Courier New" w:hAnsi="Courier New" w:cs="Courier New"/>
          <w:sz w:val="23"/>
          <w:szCs w:val="23"/>
          <w:u w:val="single"/>
        </w:rPr>
        <w:t>/s/ Mary E. Staffopoulos</w:t>
      </w:r>
      <w:r w:rsidRPr="001958B3">
        <w:rPr>
          <w:rFonts w:ascii="Courier New" w:hAnsi="Courier New" w:cs="Courier New"/>
          <w:sz w:val="23"/>
          <w:szCs w:val="23"/>
          <w:u w:val="single"/>
        </w:rPr>
        <w:tab/>
      </w:r>
      <w:r w:rsidRPr="001958B3">
        <w:rPr>
          <w:rFonts w:ascii="Courier New" w:hAnsi="Courier New" w:cs="Courier New"/>
          <w:sz w:val="23"/>
          <w:szCs w:val="23"/>
          <w:u w:val="single"/>
        </w:rPr>
        <w:tab/>
      </w:r>
    </w:p>
    <w:p w14:paraId="081B9F60" w14:textId="77777777" w:rsidR="00CC2ACC" w:rsidRPr="001958B3" w:rsidRDefault="001F7F29" w:rsidP="001F7F29">
      <w:pPr>
        <w:spacing w:after="0" w:line="440" w:lineRule="atLeast"/>
        <w:jc w:val="both"/>
        <w:rPr>
          <w:rFonts w:ascii="Courier New" w:hAnsi="Courier New" w:cs="Courier New"/>
          <w:sz w:val="23"/>
          <w:szCs w:val="23"/>
        </w:rPr>
      </w:pPr>
      <w:r w:rsidRPr="001958B3">
        <w:rPr>
          <w:rFonts w:ascii="Courier New" w:hAnsi="Courier New" w:cs="Courier New"/>
          <w:sz w:val="23"/>
          <w:szCs w:val="23"/>
        </w:rPr>
        <w:t xml:space="preserve">Office of General Counsel </w:t>
      </w:r>
    </w:p>
    <w:p w14:paraId="2D659C1A" w14:textId="31BB08A5" w:rsidR="001F7F29" w:rsidRPr="001958B3" w:rsidRDefault="001F7F29" w:rsidP="001F7F29">
      <w:pPr>
        <w:spacing w:after="0" w:line="440" w:lineRule="atLeast"/>
        <w:jc w:val="both"/>
        <w:rPr>
          <w:rFonts w:ascii="Courier New" w:hAnsi="Courier New" w:cs="Courier New"/>
          <w:sz w:val="23"/>
          <w:szCs w:val="23"/>
        </w:rPr>
      </w:pPr>
      <w:r w:rsidRPr="001958B3">
        <w:rPr>
          <w:rFonts w:ascii="Courier New" w:hAnsi="Courier New" w:cs="Courier New"/>
          <w:sz w:val="23"/>
          <w:szCs w:val="23"/>
        </w:rPr>
        <w:t>Legislation Prepared By:</w:t>
      </w:r>
      <w:r w:rsidR="008F2551" w:rsidRPr="001958B3">
        <w:rPr>
          <w:rFonts w:ascii="Courier New" w:hAnsi="Courier New" w:cs="Courier New"/>
          <w:sz w:val="23"/>
          <w:szCs w:val="23"/>
        </w:rPr>
        <w:tab/>
      </w:r>
      <w:r w:rsidR="000A3B56" w:rsidRPr="001958B3">
        <w:rPr>
          <w:rFonts w:ascii="Courier New" w:hAnsi="Courier New" w:cs="Courier New"/>
          <w:sz w:val="23"/>
          <w:szCs w:val="23"/>
        </w:rPr>
        <w:t>Mary E. Staffopoulos</w:t>
      </w:r>
    </w:p>
    <w:p w14:paraId="3B95B169" w14:textId="4CB28DA7" w:rsidR="000A3B56" w:rsidRPr="001958B3" w:rsidRDefault="000A3B56" w:rsidP="001F7F29">
      <w:pPr>
        <w:spacing w:after="0" w:line="440" w:lineRule="atLeast"/>
        <w:jc w:val="both"/>
        <w:rPr>
          <w:rFonts w:ascii="Courier New" w:hAnsi="Courier New" w:cs="Courier New"/>
          <w:sz w:val="16"/>
          <w:szCs w:val="16"/>
        </w:rPr>
      </w:pPr>
      <w:r w:rsidRPr="001958B3">
        <w:rPr>
          <w:rFonts w:ascii="Courier New" w:hAnsi="Courier New" w:cs="Courier New"/>
          <w:sz w:val="16"/>
          <w:szCs w:val="16"/>
        </w:rPr>
        <w:fldChar w:fldCharType="begin"/>
      </w:r>
      <w:r w:rsidRPr="001958B3">
        <w:rPr>
          <w:rFonts w:ascii="Courier New" w:hAnsi="Courier New" w:cs="Courier New"/>
          <w:sz w:val="16"/>
          <w:szCs w:val="16"/>
        </w:rPr>
        <w:instrText xml:space="preserve"> FILENAME   \* MERGEFORMAT </w:instrText>
      </w:r>
      <w:r w:rsidRPr="001958B3">
        <w:rPr>
          <w:rFonts w:ascii="Courier New" w:hAnsi="Courier New" w:cs="Courier New"/>
          <w:sz w:val="16"/>
          <w:szCs w:val="16"/>
        </w:rPr>
        <w:fldChar w:fldCharType="separate"/>
      </w:r>
      <w:r w:rsidR="009C5FC3">
        <w:rPr>
          <w:rFonts w:ascii="Courier New" w:hAnsi="Courier New" w:cs="Courier New"/>
          <w:noProof/>
          <w:sz w:val="16"/>
          <w:szCs w:val="16"/>
        </w:rPr>
        <w:t>GC-#1694530-v1-2025-411_NCSPHS_Amd.docx</w:t>
      </w:r>
      <w:r w:rsidRPr="001958B3">
        <w:rPr>
          <w:rFonts w:ascii="Courier New" w:hAnsi="Courier New" w:cs="Courier New"/>
          <w:sz w:val="16"/>
          <w:szCs w:val="16"/>
        </w:rPr>
        <w:fldChar w:fldCharType="end"/>
      </w:r>
    </w:p>
    <w:sectPr w:rsidR="000A3B56" w:rsidRPr="001958B3" w:rsidSect="009D0B45">
      <w:footerReference w:type="even" r:id="rId7"/>
      <w:footerReference w:type="default" r:id="rId8"/>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F8CBD" w14:textId="77777777" w:rsidR="009C0710" w:rsidRDefault="009C0710" w:rsidP="00813777">
      <w:pPr>
        <w:spacing w:after="0" w:line="240" w:lineRule="auto"/>
      </w:pPr>
      <w:r>
        <w:separator/>
      </w:r>
    </w:p>
  </w:endnote>
  <w:endnote w:type="continuationSeparator" w:id="0">
    <w:p w14:paraId="7A4F37F2" w14:textId="77777777" w:rsidR="009C0710" w:rsidRDefault="009C0710" w:rsidP="0081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15E6" w14:textId="11BB03E7" w:rsidR="00813777" w:rsidRPr="00D466F0" w:rsidRDefault="001B3A43" w:rsidP="001B3A43">
    <w:pPr>
      <w:pStyle w:val="DocID"/>
    </w:pPr>
    <w:r w:rsidRPr="001B3A43">
      <w:t>SGR/80292924.2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AF95" w14:textId="58144E8F" w:rsidR="00813777" w:rsidRPr="009D0B45" w:rsidRDefault="009D0B45" w:rsidP="009D0B45">
    <w:pPr>
      <w:pStyle w:val="Footer"/>
      <w:jc w:val="center"/>
      <w:rPr>
        <w:rFonts w:ascii="Courier New" w:hAnsi="Courier New" w:cs="Courier New"/>
        <w:sz w:val="23"/>
        <w:szCs w:val="23"/>
      </w:rPr>
    </w:pPr>
    <w:r w:rsidRPr="009D0B45">
      <w:rPr>
        <w:rFonts w:ascii="Courier New" w:hAnsi="Courier New" w:cs="Courier New"/>
        <w:sz w:val="23"/>
        <w:szCs w:val="23"/>
      </w:rPr>
      <w:fldChar w:fldCharType="begin"/>
    </w:r>
    <w:r w:rsidRPr="009D0B45">
      <w:rPr>
        <w:rFonts w:ascii="Courier New" w:hAnsi="Courier New" w:cs="Courier New"/>
        <w:sz w:val="23"/>
        <w:szCs w:val="23"/>
      </w:rPr>
      <w:instrText xml:space="preserve"> PAGE   \* MERGEFORMAT </w:instrText>
    </w:r>
    <w:r w:rsidRPr="009D0B45">
      <w:rPr>
        <w:rFonts w:ascii="Courier New" w:hAnsi="Courier New" w:cs="Courier New"/>
        <w:sz w:val="23"/>
        <w:szCs w:val="23"/>
      </w:rPr>
      <w:fldChar w:fldCharType="separate"/>
    </w:r>
    <w:r w:rsidRPr="009D0B45">
      <w:rPr>
        <w:rFonts w:ascii="Courier New" w:hAnsi="Courier New" w:cs="Courier New"/>
        <w:noProof/>
        <w:sz w:val="23"/>
        <w:szCs w:val="23"/>
      </w:rPr>
      <w:t>1</w:t>
    </w:r>
    <w:r w:rsidRPr="009D0B45">
      <w:rPr>
        <w:rFonts w:ascii="Courier New" w:hAnsi="Courier New" w:cs="Courier New"/>
        <w:noProof/>
        <w:sz w:val="23"/>
        <w:szCs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264F2" w14:textId="77777777" w:rsidR="009C0710" w:rsidRDefault="009C0710" w:rsidP="00813777">
      <w:pPr>
        <w:spacing w:after="0" w:line="240" w:lineRule="auto"/>
      </w:pPr>
      <w:r>
        <w:separator/>
      </w:r>
    </w:p>
  </w:footnote>
  <w:footnote w:type="continuationSeparator" w:id="0">
    <w:p w14:paraId="5989E7B2" w14:textId="77777777" w:rsidR="009C0710" w:rsidRDefault="009C0710" w:rsidP="00813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62D71"/>
    <w:multiLevelType w:val="hybridMultilevel"/>
    <w:tmpl w:val="8A66CD5C"/>
    <w:lvl w:ilvl="0" w:tplc="0C66E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26D50"/>
    <w:multiLevelType w:val="hybridMultilevel"/>
    <w:tmpl w:val="E9CA7AEC"/>
    <w:lvl w:ilvl="0" w:tplc="43FEB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CA57DF"/>
    <w:multiLevelType w:val="hybridMultilevel"/>
    <w:tmpl w:val="C0865E54"/>
    <w:lvl w:ilvl="0" w:tplc="43FEBE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0440FC"/>
    <w:multiLevelType w:val="hybridMultilevel"/>
    <w:tmpl w:val="1DB2B756"/>
    <w:lvl w:ilvl="0" w:tplc="78AA9834">
      <w:start w:val="1"/>
      <w:numFmt w:val="decimal"/>
      <w:lvlText w:val="(%1)"/>
      <w:lvlJc w:val="left"/>
      <w:pPr>
        <w:ind w:left="450" w:hanging="360"/>
      </w:pPr>
      <w:rPr>
        <w:rFonts w:ascii="Courier New" w:hAnsi="Courier New" w:cs="Courier New" w:hint="default"/>
        <w:b w:val="0"/>
        <w:bCs w:val="0"/>
        <w:color w:val="000000"/>
        <w:sz w:val="23"/>
        <w:szCs w:val="23"/>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6D5356C1"/>
    <w:multiLevelType w:val="hybridMultilevel"/>
    <w:tmpl w:val="03EA8944"/>
    <w:lvl w:ilvl="0" w:tplc="BEECDA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834063">
    <w:abstractNumId w:val="1"/>
  </w:num>
  <w:num w:numId="2" w16cid:durableId="893391899">
    <w:abstractNumId w:val="0"/>
  </w:num>
  <w:num w:numId="3" w16cid:durableId="1433283111">
    <w:abstractNumId w:val="2"/>
  </w:num>
  <w:num w:numId="4" w16cid:durableId="1671719354">
    <w:abstractNumId w:val="4"/>
  </w:num>
  <w:num w:numId="5" w16cid:durableId="79840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B9"/>
    <w:rsid w:val="00030CBA"/>
    <w:rsid w:val="0004119D"/>
    <w:rsid w:val="00084CC2"/>
    <w:rsid w:val="000A3B56"/>
    <w:rsid w:val="000F5E28"/>
    <w:rsid w:val="00126FF2"/>
    <w:rsid w:val="001958B3"/>
    <w:rsid w:val="001A02DA"/>
    <w:rsid w:val="001B3A43"/>
    <w:rsid w:val="001D5866"/>
    <w:rsid w:val="001E77FF"/>
    <w:rsid w:val="001F7F29"/>
    <w:rsid w:val="00211EFB"/>
    <w:rsid w:val="00243B5C"/>
    <w:rsid w:val="002758A2"/>
    <w:rsid w:val="00276106"/>
    <w:rsid w:val="00297D39"/>
    <w:rsid w:val="002C6C08"/>
    <w:rsid w:val="002F5292"/>
    <w:rsid w:val="00310312"/>
    <w:rsid w:val="00310F03"/>
    <w:rsid w:val="00333FAF"/>
    <w:rsid w:val="003415A4"/>
    <w:rsid w:val="003555CC"/>
    <w:rsid w:val="00356384"/>
    <w:rsid w:val="003646D2"/>
    <w:rsid w:val="003A06AF"/>
    <w:rsid w:val="003C091C"/>
    <w:rsid w:val="003E3E3E"/>
    <w:rsid w:val="0040030D"/>
    <w:rsid w:val="00407965"/>
    <w:rsid w:val="00432952"/>
    <w:rsid w:val="00463380"/>
    <w:rsid w:val="00466B27"/>
    <w:rsid w:val="004C1908"/>
    <w:rsid w:val="004C6F91"/>
    <w:rsid w:val="00511FEC"/>
    <w:rsid w:val="00553389"/>
    <w:rsid w:val="0057328A"/>
    <w:rsid w:val="00585E9D"/>
    <w:rsid w:val="00596158"/>
    <w:rsid w:val="005A3048"/>
    <w:rsid w:val="005B4D74"/>
    <w:rsid w:val="005C3E2E"/>
    <w:rsid w:val="005D3656"/>
    <w:rsid w:val="005E0DC0"/>
    <w:rsid w:val="005E1548"/>
    <w:rsid w:val="005F118F"/>
    <w:rsid w:val="005F7F35"/>
    <w:rsid w:val="00644BFC"/>
    <w:rsid w:val="00662F5B"/>
    <w:rsid w:val="006B3CDA"/>
    <w:rsid w:val="006F341A"/>
    <w:rsid w:val="00704032"/>
    <w:rsid w:val="00710714"/>
    <w:rsid w:val="00742B90"/>
    <w:rsid w:val="007918FD"/>
    <w:rsid w:val="007B5893"/>
    <w:rsid w:val="007F756F"/>
    <w:rsid w:val="00813777"/>
    <w:rsid w:val="00817F42"/>
    <w:rsid w:val="00841EC3"/>
    <w:rsid w:val="00885F63"/>
    <w:rsid w:val="0088614E"/>
    <w:rsid w:val="00886A54"/>
    <w:rsid w:val="00892960"/>
    <w:rsid w:val="008A582E"/>
    <w:rsid w:val="008D7C9E"/>
    <w:rsid w:val="008E2FEC"/>
    <w:rsid w:val="008F2551"/>
    <w:rsid w:val="009008EB"/>
    <w:rsid w:val="00920992"/>
    <w:rsid w:val="0095109B"/>
    <w:rsid w:val="00955E8D"/>
    <w:rsid w:val="00960AD6"/>
    <w:rsid w:val="009C0710"/>
    <w:rsid w:val="009C5FC3"/>
    <w:rsid w:val="009D0B45"/>
    <w:rsid w:val="00A561DA"/>
    <w:rsid w:val="00A71E62"/>
    <w:rsid w:val="00A92FF4"/>
    <w:rsid w:val="00AA2D66"/>
    <w:rsid w:val="00B02A1E"/>
    <w:rsid w:val="00B22036"/>
    <w:rsid w:val="00B230EA"/>
    <w:rsid w:val="00B311C9"/>
    <w:rsid w:val="00B33B8D"/>
    <w:rsid w:val="00B4747E"/>
    <w:rsid w:val="00B714CA"/>
    <w:rsid w:val="00B8187D"/>
    <w:rsid w:val="00BC22B1"/>
    <w:rsid w:val="00BD566D"/>
    <w:rsid w:val="00C2438C"/>
    <w:rsid w:val="00C63B99"/>
    <w:rsid w:val="00CB1881"/>
    <w:rsid w:val="00CC2ACC"/>
    <w:rsid w:val="00CC2BB5"/>
    <w:rsid w:val="00CC7238"/>
    <w:rsid w:val="00CD4FB8"/>
    <w:rsid w:val="00CE409D"/>
    <w:rsid w:val="00CF4672"/>
    <w:rsid w:val="00D041FC"/>
    <w:rsid w:val="00D37FC5"/>
    <w:rsid w:val="00D40F7E"/>
    <w:rsid w:val="00D466F0"/>
    <w:rsid w:val="00D629B0"/>
    <w:rsid w:val="00D6645B"/>
    <w:rsid w:val="00D7453D"/>
    <w:rsid w:val="00D75642"/>
    <w:rsid w:val="00D849B9"/>
    <w:rsid w:val="00DA64B4"/>
    <w:rsid w:val="00DC0E96"/>
    <w:rsid w:val="00E0241C"/>
    <w:rsid w:val="00E13389"/>
    <w:rsid w:val="00E178CA"/>
    <w:rsid w:val="00E67CF6"/>
    <w:rsid w:val="00E73F08"/>
    <w:rsid w:val="00E77419"/>
    <w:rsid w:val="00E953E6"/>
    <w:rsid w:val="00EC6820"/>
    <w:rsid w:val="00EE502F"/>
    <w:rsid w:val="00F23EF4"/>
    <w:rsid w:val="00F37657"/>
    <w:rsid w:val="00F469D8"/>
    <w:rsid w:val="00F7407D"/>
    <w:rsid w:val="00FB0752"/>
    <w:rsid w:val="00FD2416"/>
    <w:rsid w:val="00FD3DD6"/>
    <w:rsid w:val="00FE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D632"/>
  <w15:chartTrackingRefBased/>
  <w15:docId w15:val="{F7226CC9-789F-4C6D-B1B2-D6876FC2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9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9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9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9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9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9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9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9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9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9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9B9"/>
    <w:rPr>
      <w:rFonts w:eastAsiaTheme="majorEastAsia" w:cstheme="majorBidi"/>
      <w:color w:val="272727" w:themeColor="text1" w:themeTint="D8"/>
    </w:rPr>
  </w:style>
  <w:style w:type="paragraph" w:styleId="Title">
    <w:name w:val="Title"/>
    <w:basedOn w:val="Normal"/>
    <w:next w:val="Normal"/>
    <w:link w:val="TitleChar"/>
    <w:uiPriority w:val="10"/>
    <w:qFormat/>
    <w:rsid w:val="00D849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9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9B9"/>
    <w:pPr>
      <w:spacing w:before="160"/>
      <w:jc w:val="center"/>
    </w:pPr>
    <w:rPr>
      <w:i/>
      <w:iCs/>
      <w:color w:val="404040" w:themeColor="text1" w:themeTint="BF"/>
    </w:rPr>
  </w:style>
  <w:style w:type="character" w:customStyle="1" w:styleId="QuoteChar">
    <w:name w:val="Quote Char"/>
    <w:basedOn w:val="DefaultParagraphFont"/>
    <w:link w:val="Quote"/>
    <w:uiPriority w:val="29"/>
    <w:rsid w:val="00D849B9"/>
    <w:rPr>
      <w:i/>
      <w:iCs/>
      <w:color w:val="404040" w:themeColor="text1" w:themeTint="BF"/>
    </w:rPr>
  </w:style>
  <w:style w:type="paragraph" w:styleId="ListParagraph">
    <w:name w:val="List Paragraph"/>
    <w:basedOn w:val="Normal"/>
    <w:uiPriority w:val="34"/>
    <w:qFormat/>
    <w:rsid w:val="00D849B9"/>
    <w:pPr>
      <w:ind w:left="720"/>
      <w:contextualSpacing/>
    </w:pPr>
  </w:style>
  <w:style w:type="character" w:styleId="IntenseEmphasis">
    <w:name w:val="Intense Emphasis"/>
    <w:basedOn w:val="DefaultParagraphFont"/>
    <w:uiPriority w:val="21"/>
    <w:qFormat/>
    <w:rsid w:val="00D849B9"/>
    <w:rPr>
      <w:i/>
      <w:iCs/>
      <w:color w:val="0F4761" w:themeColor="accent1" w:themeShade="BF"/>
    </w:rPr>
  </w:style>
  <w:style w:type="paragraph" w:styleId="IntenseQuote">
    <w:name w:val="Intense Quote"/>
    <w:basedOn w:val="Normal"/>
    <w:next w:val="Normal"/>
    <w:link w:val="IntenseQuoteChar"/>
    <w:uiPriority w:val="30"/>
    <w:qFormat/>
    <w:rsid w:val="00D84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9B9"/>
    <w:rPr>
      <w:i/>
      <w:iCs/>
      <w:color w:val="0F4761" w:themeColor="accent1" w:themeShade="BF"/>
    </w:rPr>
  </w:style>
  <w:style w:type="character" w:styleId="IntenseReference">
    <w:name w:val="Intense Reference"/>
    <w:basedOn w:val="DefaultParagraphFont"/>
    <w:uiPriority w:val="32"/>
    <w:qFormat/>
    <w:rsid w:val="00D849B9"/>
    <w:rPr>
      <w:b/>
      <w:bCs/>
      <w:smallCaps/>
      <w:color w:val="0F4761" w:themeColor="accent1" w:themeShade="BF"/>
      <w:spacing w:val="5"/>
    </w:rPr>
  </w:style>
  <w:style w:type="paragraph" w:styleId="Header">
    <w:name w:val="header"/>
    <w:basedOn w:val="Normal"/>
    <w:link w:val="HeaderChar"/>
    <w:uiPriority w:val="99"/>
    <w:unhideWhenUsed/>
    <w:rsid w:val="00813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777"/>
  </w:style>
  <w:style w:type="paragraph" w:styleId="Footer">
    <w:name w:val="footer"/>
    <w:basedOn w:val="Normal"/>
    <w:link w:val="FooterChar"/>
    <w:uiPriority w:val="99"/>
    <w:unhideWhenUsed/>
    <w:rsid w:val="00813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777"/>
  </w:style>
  <w:style w:type="paragraph" w:customStyle="1" w:styleId="DocID">
    <w:name w:val="DocID"/>
    <w:basedOn w:val="Normal"/>
    <w:rsid w:val="00813777"/>
    <w:pPr>
      <w:spacing w:line="259" w:lineRule="auto"/>
      <w:jc w:val="right"/>
    </w:pPr>
    <w:rPr>
      <w:rFonts w:ascii="Times New Roman" w:eastAsiaTheme="minorEastAsia" w:hAnsi="Times New Roman"/>
      <w:kern w:val="0"/>
      <w:sz w:val="16"/>
      <w:szCs w:val="22"/>
      <w:lang w:eastAsia="zh-CN"/>
      <w14:ligatures w14:val="none"/>
    </w:rPr>
  </w:style>
  <w:style w:type="paragraph" w:styleId="BodyText">
    <w:name w:val="Body Text"/>
    <w:basedOn w:val="Normal"/>
    <w:link w:val="BodyTextChar"/>
    <w:rsid w:val="00FD3D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 w:val="left" w:pos="9420"/>
        <w:tab w:val="left" w:pos="12240"/>
        <w:tab w:val="left" w:pos="12960"/>
        <w:tab w:val="left" w:pos="13680"/>
        <w:tab w:val="left" w:pos="14400"/>
        <w:tab w:val="left" w:pos="15120"/>
        <w:tab w:val="left" w:pos="15840"/>
        <w:tab w:val="left" w:pos="16560"/>
        <w:tab w:val="left" w:pos="17280"/>
        <w:tab w:val="left" w:pos="18000"/>
        <w:tab w:val="left" w:pos="18720"/>
      </w:tabs>
      <w:spacing w:after="0" w:line="450" w:lineRule="atLeast"/>
      <w:jc w:val="both"/>
    </w:pPr>
    <w:rPr>
      <w:rFonts w:ascii="Courier New" w:eastAsia="Times New Roman" w:hAnsi="Courier New" w:cs="Times New Roman"/>
      <w:kern w:val="0"/>
      <w:sz w:val="23"/>
      <w:szCs w:val="20"/>
      <w14:ligatures w14:val="none"/>
    </w:rPr>
  </w:style>
  <w:style w:type="character" w:customStyle="1" w:styleId="BodyTextChar">
    <w:name w:val="Body Text Char"/>
    <w:basedOn w:val="DefaultParagraphFont"/>
    <w:link w:val="BodyText"/>
    <w:rsid w:val="00FD3DD6"/>
    <w:rPr>
      <w:rFonts w:ascii="Courier New" w:eastAsia="Times New Roman" w:hAnsi="Courier New" w:cs="Times New Roman"/>
      <w:kern w:val="0"/>
      <w:sz w:val="23"/>
      <w:szCs w:val="20"/>
      <w14:ligatures w14:val="none"/>
    </w:rPr>
  </w:style>
  <w:style w:type="paragraph" w:styleId="Revision">
    <w:name w:val="Revision"/>
    <w:hidden/>
    <w:uiPriority w:val="99"/>
    <w:semiHidden/>
    <w:rsid w:val="001D5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Schultz, Samantha - GCGA</cp:lastModifiedBy>
  <cp:revision>8</cp:revision>
  <cp:lastPrinted>2025-05-08T14:42:00Z</cp:lastPrinted>
  <dcterms:created xsi:type="dcterms:W3CDTF">2025-06-18T01:43:00Z</dcterms:created>
  <dcterms:modified xsi:type="dcterms:W3CDTF">2025-06-20T19:09:00Z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