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64100" w14:textId="77777777" w:rsidR="00482BF3" w:rsidRDefault="00482BF3" w:rsidP="00A548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spacing w:line="450" w:lineRule="exact"/>
        <w:jc w:val="both"/>
      </w:pPr>
      <w:r>
        <w:t>Introdu</w:t>
      </w:r>
      <w:r w:rsidR="00E0658C">
        <w:t xml:space="preserve">ced by </w:t>
      </w:r>
      <w:r w:rsidR="00E723A0">
        <w:t>the Council President at the request of the Mayor</w:t>
      </w:r>
      <w:r w:rsidR="00123324">
        <w:t>:</w:t>
      </w:r>
    </w:p>
    <w:p w14:paraId="3EE88B85" w14:textId="77777777" w:rsidR="00482BF3" w:rsidRDefault="00482B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450" w:lineRule="exact"/>
        <w:jc w:val="both"/>
      </w:pPr>
    </w:p>
    <w:p w14:paraId="7A3D4415" w14:textId="77777777" w:rsidR="00482BF3" w:rsidRDefault="00482B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450" w:lineRule="exact"/>
        <w:jc w:val="both"/>
      </w:pPr>
    </w:p>
    <w:p w14:paraId="1B69C082" w14:textId="1FE2A2B4" w:rsidR="00482BF3" w:rsidRPr="00095A81" w:rsidRDefault="00644EA6">
      <w:pPr>
        <w:pStyle w:val="Heading2"/>
        <w:spacing w:line="450" w:lineRule="exact"/>
        <w:rPr>
          <w:caps/>
        </w:rPr>
      </w:pPr>
      <w:r>
        <w:rPr>
          <w:caps/>
        </w:rPr>
        <w:t>ordinance</w:t>
      </w:r>
      <w:r w:rsidR="002F2B6C" w:rsidRPr="00095A81">
        <w:rPr>
          <w:caps/>
        </w:rPr>
        <w:t xml:space="preserve"> </w:t>
      </w:r>
      <w:r w:rsidR="0088543F">
        <w:rPr>
          <w:caps/>
        </w:rPr>
        <w:t>20</w:t>
      </w:r>
      <w:r w:rsidR="00C168A2">
        <w:rPr>
          <w:caps/>
        </w:rPr>
        <w:t>24</w:t>
      </w:r>
      <w:r w:rsidR="0088543F">
        <w:rPr>
          <w:caps/>
        </w:rPr>
        <w:t>-</w:t>
      </w:r>
      <w:r w:rsidR="008B463C">
        <w:rPr>
          <w:caps/>
        </w:rPr>
        <w:t>211</w:t>
      </w:r>
    </w:p>
    <w:p w14:paraId="75451774" w14:textId="4E8BFF69" w:rsidR="00644EA6" w:rsidRPr="00644EA6" w:rsidRDefault="00644EA6" w:rsidP="00644E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450" w:lineRule="exact"/>
        <w:ind w:left="1440" w:right="1440"/>
        <w:jc w:val="both"/>
        <w:rPr>
          <w:caps/>
        </w:rPr>
      </w:pPr>
      <w:r w:rsidRPr="00644EA6">
        <w:rPr>
          <w:caps/>
        </w:rPr>
        <w:t>A</w:t>
      </w:r>
      <w:r>
        <w:rPr>
          <w:caps/>
        </w:rPr>
        <w:t>n ordinance</w:t>
      </w:r>
      <w:r w:rsidRPr="00644EA6">
        <w:rPr>
          <w:caps/>
        </w:rPr>
        <w:t xml:space="preserve"> CONFIRMING THE Mayor’s APPOINTMENT OF </w:t>
      </w:r>
      <w:r>
        <w:rPr>
          <w:caps/>
        </w:rPr>
        <w:t>PALECIA CRAWFORD-MADDOX</w:t>
      </w:r>
      <w:r w:rsidRPr="00644EA6">
        <w:rPr>
          <w:caps/>
        </w:rPr>
        <w:t xml:space="preserve">, a duval county resident, replacing </w:t>
      </w:r>
      <w:r>
        <w:rPr>
          <w:caps/>
        </w:rPr>
        <w:t>LEOLA WILLIAMS</w:t>
      </w:r>
      <w:r w:rsidRPr="00644EA6">
        <w:rPr>
          <w:caps/>
        </w:rPr>
        <w:t xml:space="preserve">, AS A </w:t>
      </w:r>
      <w:r w:rsidR="00F40598">
        <w:rPr>
          <w:caps/>
        </w:rPr>
        <w:t xml:space="preserve">CITIZEN </w:t>
      </w:r>
      <w:r w:rsidRPr="00644EA6">
        <w:rPr>
          <w:caps/>
        </w:rPr>
        <w:t>MEMBER</w:t>
      </w:r>
      <w:r>
        <w:rPr>
          <w:caps/>
        </w:rPr>
        <w:t xml:space="preserve"> that lives within one mile of the cra boundary</w:t>
      </w:r>
      <w:r w:rsidRPr="00644EA6">
        <w:rPr>
          <w:caps/>
        </w:rPr>
        <w:t xml:space="preserve"> REPRESENTING the general public, PURSUANT TO section 53.202 (membership; appointment and removal; terms of office), part 2 (kingsoutel crossing community redevelopment agency advisory board), CHAPTER 53 (community redevelopment agency advisory boards), </w:t>
      </w:r>
      <w:r w:rsidRPr="00644EA6">
        <w:rPr>
          <w:i/>
          <w:caps/>
        </w:rPr>
        <w:t>ORDINANCE CODE</w:t>
      </w:r>
      <w:r w:rsidRPr="00644EA6">
        <w:rPr>
          <w:caps/>
        </w:rPr>
        <w:t xml:space="preserve">, FOR A first full TERM to expire on </w:t>
      </w:r>
      <w:r>
        <w:rPr>
          <w:caps/>
        </w:rPr>
        <w:t>December 31, 2025</w:t>
      </w:r>
      <w:r w:rsidRPr="00644EA6">
        <w:rPr>
          <w:caps/>
        </w:rPr>
        <w:t xml:space="preserve">; </w:t>
      </w:r>
      <w:r w:rsidR="00D90FB0">
        <w:rPr>
          <w:caps/>
        </w:rPr>
        <w:t xml:space="preserve">WAIVING SECTION </w:t>
      </w:r>
      <w:r w:rsidR="00D90FB0" w:rsidRPr="00644EA6">
        <w:rPr>
          <w:caps/>
        </w:rPr>
        <w:t>53.202 (membership; appointment and removal; terms of office), part 2 (kingsoutel crossing community redevelopment agency advisory board), CHAPTER 53 (community redevelopment agency advisory boards</w:t>
      </w:r>
      <w:r w:rsidR="00D90FB0">
        <w:rPr>
          <w:caps/>
        </w:rPr>
        <w:t>)</w:t>
      </w:r>
      <w:r w:rsidR="00B13E01">
        <w:rPr>
          <w:caps/>
        </w:rPr>
        <w:t xml:space="preserve"> TO ALLOW APPOINTMENT OF A </w:t>
      </w:r>
      <w:r w:rsidR="0058131F">
        <w:rPr>
          <w:caps/>
        </w:rPr>
        <w:t>CITIZEN</w:t>
      </w:r>
      <w:r w:rsidR="00B13E01">
        <w:rPr>
          <w:caps/>
        </w:rPr>
        <w:t xml:space="preserve"> WHO DOES NOT LIVE WITHIN ONE MILE OF THE CRA BOUNDARY</w:t>
      </w:r>
      <w:r w:rsidR="00D90FB0">
        <w:rPr>
          <w:caps/>
        </w:rPr>
        <w:t>;</w:t>
      </w:r>
      <w:r w:rsidR="00D90FB0" w:rsidRPr="00D90FB0">
        <w:rPr>
          <w:b/>
          <w:bCs/>
        </w:rPr>
        <w:t xml:space="preserve"> </w:t>
      </w:r>
      <w:r w:rsidRPr="00644EA6">
        <w:rPr>
          <w:caps/>
        </w:rPr>
        <w:t>PROVIDING AN EFFECTIVE DATE.</w:t>
      </w:r>
    </w:p>
    <w:p w14:paraId="17B8E6F1" w14:textId="77777777" w:rsidR="00482BF3" w:rsidRDefault="00482BF3" w:rsidP="008074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450" w:lineRule="exact"/>
        <w:ind w:right="1440"/>
        <w:jc w:val="both"/>
      </w:pPr>
    </w:p>
    <w:p w14:paraId="0DB58C31" w14:textId="49D0FB13" w:rsidR="00482BF3" w:rsidRDefault="00482B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450" w:lineRule="exact"/>
        <w:jc w:val="both"/>
      </w:pPr>
      <w:r>
        <w:tab/>
      </w:r>
      <w:r>
        <w:rPr>
          <w:b/>
        </w:rPr>
        <w:t xml:space="preserve">BE IT </w:t>
      </w:r>
      <w:r w:rsidR="00A46B7F">
        <w:rPr>
          <w:b/>
        </w:rPr>
        <w:t>ORDAINED</w:t>
      </w:r>
      <w:r>
        <w:t xml:space="preserve"> by the Council of the City of Jacksonville:</w:t>
      </w:r>
    </w:p>
    <w:p w14:paraId="08CFECD3" w14:textId="018B6A6C" w:rsidR="00482BF3" w:rsidRDefault="00482BF3" w:rsidP="0090069D">
      <w:pPr>
        <w:widowControl w:val="0"/>
        <w:spacing w:line="450" w:lineRule="exact"/>
        <w:jc w:val="both"/>
      </w:pPr>
      <w:r>
        <w:tab/>
      </w:r>
      <w:r>
        <w:rPr>
          <w:b/>
        </w:rPr>
        <w:t>Section 1.</w:t>
      </w:r>
      <w:r>
        <w:rPr>
          <w:b/>
        </w:rPr>
        <w:tab/>
        <w:t xml:space="preserve">  </w:t>
      </w:r>
      <w:r w:rsidR="008D3C39">
        <w:rPr>
          <w:b/>
        </w:rPr>
        <w:tab/>
        <w:t>Appointment</w:t>
      </w:r>
      <w:r w:rsidR="00462AFD">
        <w:rPr>
          <w:b/>
        </w:rPr>
        <w:t>.</w:t>
      </w:r>
      <w:r w:rsidR="00EF05F5">
        <w:rPr>
          <w:b/>
        </w:rPr>
        <w:tab/>
      </w:r>
      <w:r w:rsidR="00644EA6">
        <w:t xml:space="preserve">The Council hereby confirms the Mayor’s appointment of Palecia Crawford-Maddox, a Duval County resident, replacing Leola Williams, to the KingSoutel Crossing Community Redevelopment Agency Advisory Board, as a citizen member that lives within one mile of the CRA boundary representing the general public, pursuant to section 53.202 (Membership; appointment </w:t>
      </w:r>
      <w:r w:rsidR="00644EA6">
        <w:lastRenderedPageBreak/>
        <w:t xml:space="preserve">and removal; terms of office), Part 2 (KingSoutel Crossing Community Redevelopment Agency Advisory Board), Chapter 53 (Community Redevelopment Agency Advisory Boards), </w:t>
      </w:r>
      <w:r w:rsidR="00644EA6" w:rsidRPr="00DB26D3">
        <w:rPr>
          <w:i/>
        </w:rPr>
        <w:t>Ordinance Code</w:t>
      </w:r>
      <w:r w:rsidR="00644EA6">
        <w:t xml:space="preserve">, for a first full term to expire on </w:t>
      </w:r>
      <w:r w:rsidR="00223B35">
        <w:t>December 31, 2025</w:t>
      </w:r>
      <w:r w:rsidR="00C168A2">
        <w:t>.</w:t>
      </w:r>
      <w:r>
        <w:t xml:space="preserve"> </w:t>
      </w:r>
    </w:p>
    <w:p w14:paraId="04219B2C" w14:textId="2054AC98" w:rsidR="00644EA6" w:rsidRDefault="008F3BDB" w:rsidP="00287DDB">
      <w:pPr>
        <w:spacing w:line="450" w:lineRule="exact"/>
        <w:jc w:val="both"/>
      </w:pPr>
      <w:r>
        <w:tab/>
      </w:r>
      <w:r w:rsidR="00644EA6" w:rsidRPr="00644EA6">
        <w:rPr>
          <w:b/>
        </w:rPr>
        <w:t>Section 2.</w:t>
      </w:r>
      <w:r w:rsidR="00644EA6" w:rsidRPr="00644EA6">
        <w:t xml:space="preserve"> </w:t>
      </w:r>
      <w:r w:rsidR="00644EA6" w:rsidRPr="00644EA6">
        <w:rPr>
          <w:b/>
        </w:rPr>
        <w:tab/>
      </w:r>
      <w:bookmarkStart w:id="0" w:name="_Hlk160619754"/>
      <w:r w:rsidR="00B13E01">
        <w:rPr>
          <w:b/>
          <w:bCs/>
        </w:rPr>
        <w:t>Waiving</w:t>
      </w:r>
      <w:r w:rsidR="00644EA6" w:rsidRPr="00644EA6">
        <w:rPr>
          <w:b/>
          <w:bCs/>
        </w:rPr>
        <w:t xml:space="preserve"> Section 53.202</w:t>
      </w:r>
      <w:r w:rsidR="00D90FB0">
        <w:rPr>
          <w:b/>
          <w:bCs/>
        </w:rPr>
        <w:t xml:space="preserve"> </w:t>
      </w:r>
      <w:r w:rsidR="00644EA6" w:rsidRPr="00644EA6">
        <w:rPr>
          <w:b/>
          <w:bCs/>
        </w:rPr>
        <w:t xml:space="preserve">(Membership; appointment and removal; terms of office), Part 2 (KingSoutel Crossing Community Redevelopment Agency Advisory Board), Chapter 53 (Community Redevelopment Agency Advisory </w:t>
      </w:r>
      <w:bookmarkEnd w:id="0"/>
      <w:r w:rsidR="00644EA6" w:rsidRPr="00644EA6">
        <w:rPr>
          <w:b/>
          <w:bCs/>
        </w:rPr>
        <w:t>Boards),</w:t>
      </w:r>
      <w:r w:rsidR="00644EA6" w:rsidRPr="00644EA6">
        <w:t xml:space="preserve"> </w:t>
      </w:r>
      <w:r w:rsidR="00644EA6" w:rsidRPr="00644EA6">
        <w:rPr>
          <w:b/>
          <w:i/>
        </w:rPr>
        <w:t>Ordinance Code</w:t>
      </w:r>
      <w:r w:rsidR="00644EA6" w:rsidRPr="00644EA6">
        <w:rPr>
          <w:b/>
        </w:rPr>
        <w:t>.</w:t>
      </w:r>
      <w:r w:rsidR="00644EA6" w:rsidRPr="00644EA6">
        <w:rPr>
          <w:bCs/>
        </w:rPr>
        <w:t xml:space="preserve">  </w:t>
      </w:r>
      <w:r w:rsidR="00644EA6" w:rsidRPr="00644EA6">
        <w:t xml:space="preserve">The </w:t>
      </w:r>
      <w:r w:rsidR="00B13E01">
        <w:t>provision</w:t>
      </w:r>
      <w:r w:rsidR="0058131F">
        <w:t>s</w:t>
      </w:r>
      <w:r w:rsidR="00B13E01">
        <w:t xml:space="preserve"> of</w:t>
      </w:r>
      <w:r w:rsidR="00644EA6" w:rsidRPr="00644EA6">
        <w:t xml:space="preserve"> Section 53.202 (Membership; appointment and removal; terms of office), Part 2 (KingSoutel Crossing Community Redevelopment Agency Advisory Board), Chapter 53 (Community Redevelopment Agency Advisory Boards), </w:t>
      </w:r>
      <w:r w:rsidR="00644EA6" w:rsidRPr="00644EA6">
        <w:rPr>
          <w:i/>
        </w:rPr>
        <w:t>Ordinance Code</w:t>
      </w:r>
      <w:r w:rsidR="00644EA6" w:rsidRPr="00644EA6">
        <w:t xml:space="preserve">, </w:t>
      </w:r>
      <w:r w:rsidR="00B13E01">
        <w:t>are hereby waived to allow for Ms. Crawford-Maddox’s appointment even though she does not live within one mile of the CRA boundary. The City finds that Ms. Crawford-Maddox has acquired significant experience w</w:t>
      </w:r>
      <w:r w:rsidR="00CA38E3">
        <w:t>ithin</w:t>
      </w:r>
      <w:r w:rsidR="00B13E01">
        <w:t xml:space="preserve"> the </w:t>
      </w:r>
      <w:r w:rsidR="0058131F">
        <w:t>N</w:t>
      </w:r>
      <w:r w:rsidR="00B13E01">
        <w:t>orthside community</w:t>
      </w:r>
      <w:r w:rsidR="0058131F">
        <w:t xml:space="preserve"> which would be beneficial to the Advisory Board and City</w:t>
      </w:r>
      <w:r w:rsidR="00644EA6" w:rsidRPr="00644EA6">
        <w:t>.</w:t>
      </w:r>
    </w:p>
    <w:p w14:paraId="2BBD16E5" w14:textId="6676CF03" w:rsidR="008F3BDB" w:rsidRDefault="00EF05F5" w:rsidP="00644EA6">
      <w:pPr>
        <w:widowControl w:val="0"/>
        <w:spacing w:line="450" w:lineRule="exact"/>
        <w:ind w:firstLine="720"/>
        <w:jc w:val="both"/>
      </w:pPr>
      <w:r>
        <w:rPr>
          <w:b/>
        </w:rPr>
        <w:t xml:space="preserve">Section </w:t>
      </w:r>
      <w:r w:rsidR="00644EA6">
        <w:rPr>
          <w:b/>
        </w:rPr>
        <w:t>3</w:t>
      </w:r>
      <w:r>
        <w:rPr>
          <w:b/>
        </w:rPr>
        <w:t>.</w:t>
      </w:r>
      <w:r>
        <w:rPr>
          <w:b/>
        </w:rPr>
        <w:tab/>
      </w:r>
      <w:r>
        <w:rPr>
          <w:b/>
        </w:rPr>
        <w:tab/>
      </w:r>
      <w:r w:rsidR="008F3BDB">
        <w:rPr>
          <w:b/>
        </w:rPr>
        <w:t>Effective Date.</w:t>
      </w:r>
      <w:r w:rsidR="008F3BDB">
        <w:t xml:space="preserve">  This </w:t>
      </w:r>
      <w:r w:rsidR="003C5CE1">
        <w:t>ordinance</w:t>
      </w:r>
      <w:r w:rsidR="008F3BDB">
        <w:t xml:space="preserve"> shall become effective upon signature by the Mayor or upon becoming effective without the Mayor's signature.</w:t>
      </w:r>
    </w:p>
    <w:p w14:paraId="092707A3" w14:textId="77777777" w:rsidR="00D90FB0" w:rsidRDefault="00D90FB0" w:rsidP="0090069D">
      <w:pPr>
        <w:widowControl w:val="0"/>
        <w:spacing w:line="450" w:lineRule="exact"/>
        <w:jc w:val="both"/>
      </w:pPr>
    </w:p>
    <w:p w14:paraId="10242A88" w14:textId="77777777" w:rsidR="00482BF3" w:rsidRDefault="00482B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450" w:lineRule="exact"/>
        <w:jc w:val="both"/>
      </w:pPr>
      <w:r>
        <w:t>Form Approved:</w:t>
      </w:r>
    </w:p>
    <w:p w14:paraId="568066FE" w14:textId="77777777" w:rsidR="00482BF3" w:rsidRDefault="00482B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450" w:lineRule="exact"/>
        <w:jc w:val="both"/>
      </w:pPr>
    </w:p>
    <w:p w14:paraId="16FBF1F9" w14:textId="77777777" w:rsidR="00482BF3" w:rsidRPr="006D32A1" w:rsidRDefault="00815043" w:rsidP="0059403F">
      <w:pPr>
        <w:widowControl w:val="0"/>
        <w:spacing w:line="450" w:lineRule="atLeast"/>
        <w:jc w:val="both"/>
        <w:rPr>
          <w:u w:val="single"/>
        </w:rPr>
      </w:pPr>
      <w:r>
        <w:rPr>
          <w:u w:val="single"/>
        </w:rPr>
        <w:t>_________________________</w:t>
      </w:r>
    </w:p>
    <w:p w14:paraId="5A7E8CCF" w14:textId="77777777" w:rsidR="00482BF3" w:rsidRDefault="00482B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450" w:lineRule="exact"/>
        <w:jc w:val="both"/>
      </w:pPr>
      <w:r>
        <w:t>Office of General Counsel</w:t>
      </w:r>
    </w:p>
    <w:p w14:paraId="43ECD99C" w14:textId="50AED9BD" w:rsidR="00482BF3" w:rsidRDefault="00482B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450" w:lineRule="exact"/>
        <w:jc w:val="both"/>
        <w:rPr>
          <w:sz w:val="16"/>
        </w:rPr>
      </w:pPr>
      <w:r>
        <w:t>Legislat</w:t>
      </w:r>
      <w:r w:rsidR="0008571D">
        <w:t>ion Prepared By:</w:t>
      </w:r>
      <w:r w:rsidR="0008571D">
        <w:tab/>
      </w:r>
      <w:r w:rsidR="00F53D99">
        <w:t>Harry M. Wilson, IV</w:t>
      </w:r>
      <w:r w:rsidR="008D3C39">
        <w:t xml:space="preserve"> </w:t>
      </w:r>
    </w:p>
    <w:p w14:paraId="70650B89" w14:textId="799F18FE" w:rsidR="00482BF3" w:rsidRDefault="008150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450" w:lineRule="exact"/>
        <w:jc w:val="both"/>
        <w:rPr>
          <w:sz w:val="16"/>
        </w:rPr>
      </w:pPr>
      <w:r>
        <w:rPr>
          <w:snapToGrid w:val="0"/>
          <w:sz w:val="16"/>
        </w:rPr>
        <w:fldChar w:fldCharType="begin"/>
      </w:r>
      <w:r>
        <w:rPr>
          <w:snapToGrid w:val="0"/>
          <w:sz w:val="16"/>
        </w:rPr>
        <w:instrText xml:space="preserve"> FILENAME  </w:instrText>
      </w:r>
      <w:r>
        <w:rPr>
          <w:snapToGrid w:val="0"/>
          <w:sz w:val="16"/>
        </w:rPr>
        <w:fldChar w:fldCharType="separate"/>
      </w:r>
      <w:r w:rsidR="002A08E7">
        <w:rPr>
          <w:noProof/>
          <w:snapToGrid w:val="0"/>
          <w:sz w:val="16"/>
        </w:rPr>
        <w:t>GC-#1617407-v3-Mayor_Appointment_Palecia_Crawford-Maddox_KingSoutel_CRA.DOCX</w:t>
      </w:r>
      <w:r>
        <w:rPr>
          <w:snapToGrid w:val="0"/>
          <w:sz w:val="16"/>
        </w:rPr>
        <w:fldChar w:fldCharType="end"/>
      </w:r>
    </w:p>
    <w:sectPr w:rsidR="00482BF3" w:rsidSect="00A548A2">
      <w:headerReference w:type="default" r:id="rId6"/>
      <w:headerReference w:type="first" r:id="rId7"/>
      <w:type w:val="continuous"/>
      <w:pgSz w:w="12240" w:h="15840" w:code="1"/>
      <w:pgMar w:top="1008" w:right="1440" w:bottom="720" w:left="1440" w:header="720" w:footer="720" w:gutter="0"/>
      <w:pgBorders>
        <w:left w:val="single" w:sz="4" w:space="12" w:color="auto"/>
        <w:right w:val="single" w:sz="4" w:space="12" w:color="auto"/>
      </w:pgBorders>
      <w:lnNumType w:countBy="1"/>
      <w:cols w:space="720"/>
      <w:noEndnote/>
      <w:titlePg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2C551" w14:textId="77777777" w:rsidR="00720B8C" w:rsidRDefault="00720B8C" w:rsidP="00A548A2">
      <w:r>
        <w:separator/>
      </w:r>
    </w:p>
  </w:endnote>
  <w:endnote w:type="continuationSeparator" w:id="0">
    <w:p w14:paraId="631B54F4" w14:textId="77777777" w:rsidR="00720B8C" w:rsidRDefault="00720B8C" w:rsidP="00A54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A8598" w14:textId="77777777" w:rsidR="00720B8C" w:rsidRDefault="00720B8C" w:rsidP="00A548A2">
      <w:r>
        <w:separator/>
      </w:r>
    </w:p>
  </w:footnote>
  <w:footnote w:type="continuationSeparator" w:id="0">
    <w:p w14:paraId="14F060EE" w14:textId="77777777" w:rsidR="00720B8C" w:rsidRDefault="00720B8C" w:rsidP="00A54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7E61D" w14:textId="77777777" w:rsidR="00211A3E" w:rsidRDefault="00211A3E" w:rsidP="00A548A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1D7C9" w14:textId="77777777" w:rsidR="00211A3E" w:rsidRDefault="00211A3E" w:rsidP="00A548A2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6AA"/>
    <w:rsid w:val="0006190C"/>
    <w:rsid w:val="00075D2A"/>
    <w:rsid w:val="0008571D"/>
    <w:rsid w:val="00095A81"/>
    <w:rsid w:val="000B4B28"/>
    <w:rsid w:val="0011207D"/>
    <w:rsid w:val="00123324"/>
    <w:rsid w:val="001464BF"/>
    <w:rsid w:val="001472DE"/>
    <w:rsid w:val="0016354E"/>
    <w:rsid w:val="001A2822"/>
    <w:rsid w:val="001B1D50"/>
    <w:rsid w:val="00211A3E"/>
    <w:rsid w:val="00223B35"/>
    <w:rsid w:val="00287DDB"/>
    <w:rsid w:val="002A08E7"/>
    <w:rsid w:val="002F2B6C"/>
    <w:rsid w:val="00314A9D"/>
    <w:rsid w:val="00354DFB"/>
    <w:rsid w:val="003A154A"/>
    <w:rsid w:val="003B092A"/>
    <w:rsid w:val="003C5CE1"/>
    <w:rsid w:val="0042243B"/>
    <w:rsid w:val="00462AFD"/>
    <w:rsid w:val="00480AD6"/>
    <w:rsid w:val="00482BF3"/>
    <w:rsid w:val="005276AA"/>
    <w:rsid w:val="0058131F"/>
    <w:rsid w:val="0059403F"/>
    <w:rsid w:val="005D1801"/>
    <w:rsid w:val="00644EA6"/>
    <w:rsid w:val="006760BD"/>
    <w:rsid w:val="006912A6"/>
    <w:rsid w:val="0069541B"/>
    <w:rsid w:val="006B7660"/>
    <w:rsid w:val="006D32A1"/>
    <w:rsid w:val="00703615"/>
    <w:rsid w:val="00705AEB"/>
    <w:rsid w:val="00720B8C"/>
    <w:rsid w:val="00723A1D"/>
    <w:rsid w:val="00725E53"/>
    <w:rsid w:val="007726C5"/>
    <w:rsid w:val="007F40F8"/>
    <w:rsid w:val="007F736B"/>
    <w:rsid w:val="0080741E"/>
    <w:rsid w:val="00815043"/>
    <w:rsid w:val="0088543F"/>
    <w:rsid w:val="008A78AB"/>
    <w:rsid w:val="008B463C"/>
    <w:rsid w:val="008D2CE1"/>
    <w:rsid w:val="008D3C39"/>
    <w:rsid w:val="008E5757"/>
    <w:rsid w:val="008F3BDB"/>
    <w:rsid w:val="0090069D"/>
    <w:rsid w:val="00A32DAF"/>
    <w:rsid w:val="00A46B7F"/>
    <w:rsid w:val="00A548A2"/>
    <w:rsid w:val="00A62B5B"/>
    <w:rsid w:val="00A9277F"/>
    <w:rsid w:val="00B02ED2"/>
    <w:rsid w:val="00B11A0F"/>
    <w:rsid w:val="00B13E01"/>
    <w:rsid w:val="00B21DC0"/>
    <w:rsid w:val="00B42770"/>
    <w:rsid w:val="00B6502B"/>
    <w:rsid w:val="00B75719"/>
    <w:rsid w:val="00B832AE"/>
    <w:rsid w:val="00C02C5B"/>
    <w:rsid w:val="00C168A2"/>
    <w:rsid w:val="00CA38E3"/>
    <w:rsid w:val="00CC6190"/>
    <w:rsid w:val="00CD1EB9"/>
    <w:rsid w:val="00CF1905"/>
    <w:rsid w:val="00D22FB2"/>
    <w:rsid w:val="00D90FB0"/>
    <w:rsid w:val="00DB26D3"/>
    <w:rsid w:val="00E05385"/>
    <w:rsid w:val="00E0658C"/>
    <w:rsid w:val="00E67531"/>
    <w:rsid w:val="00E70474"/>
    <w:rsid w:val="00E723A0"/>
    <w:rsid w:val="00E97D8B"/>
    <w:rsid w:val="00EA7214"/>
    <w:rsid w:val="00EB1C4B"/>
    <w:rsid w:val="00EF05F5"/>
    <w:rsid w:val="00EF273F"/>
    <w:rsid w:val="00EF5126"/>
    <w:rsid w:val="00F0448B"/>
    <w:rsid w:val="00F40598"/>
    <w:rsid w:val="00F51A0B"/>
    <w:rsid w:val="00F53D99"/>
    <w:rsid w:val="00F642DC"/>
    <w:rsid w:val="00FA788D"/>
    <w:rsid w:val="00FB0297"/>
    <w:rsid w:val="00FE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82558D"/>
  <w15:chartTrackingRefBased/>
  <w15:docId w15:val="{28004CCA-DAC3-4383-84A5-14CAE5912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 New" w:hAnsi="Courier New"/>
      <w:sz w:val="23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spacing w:line="444" w:lineRule="atLeast"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spacing w:line="444" w:lineRule="atLeast"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</w:style>
  <w:style w:type="paragraph" w:styleId="BlockText">
    <w:name w:val="Block Text"/>
    <w:basedOn w:val="Normal"/>
    <w:pPr>
      <w:spacing w:line="410" w:lineRule="atLeast"/>
      <w:ind w:left="180" w:right="360"/>
    </w:pPr>
  </w:style>
  <w:style w:type="paragraph" w:styleId="BalloonText">
    <w:name w:val="Balloon Text"/>
    <w:basedOn w:val="Normal"/>
    <w:link w:val="BalloonTextChar"/>
    <w:rsid w:val="00E723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723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548A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548A2"/>
    <w:rPr>
      <w:rFonts w:ascii="Courier New" w:hAnsi="Courier New"/>
      <w:sz w:val="23"/>
    </w:rPr>
  </w:style>
  <w:style w:type="paragraph" w:styleId="Footer">
    <w:name w:val="footer"/>
    <w:basedOn w:val="Normal"/>
    <w:link w:val="FooterChar"/>
    <w:rsid w:val="00A548A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548A2"/>
    <w:rPr>
      <w:rFonts w:ascii="Courier New" w:hAnsi="Courier New"/>
      <w:sz w:val="23"/>
    </w:rPr>
  </w:style>
  <w:style w:type="paragraph" w:styleId="BodyTextIndent">
    <w:name w:val="Body Text Indent"/>
    <w:basedOn w:val="Normal"/>
    <w:link w:val="BodyTextIndentChar"/>
    <w:rsid w:val="00644EA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44EA6"/>
    <w:rPr>
      <w:rFonts w:ascii="Courier New" w:hAnsi="Courier New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Introduced by :</vt:lpstr>
    </vt:vector>
  </TitlesOfParts>
  <Company>City of Jacksonville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Introduced by :</dc:title>
  <dc:subject/>
  <dc:creator>TeresaK</dc:creator>
  <cp:keywords/>
  <cp:lastModifiedBy>Davis, Sharonda</cp:lastModifiedBy>
  <cp:revision>3</cp:revision>
  <cp:lastPrinted>2024-03-06T19:29:00Z</cp:lastPrinted>
  <dcterms:created xsi:type="dcterms:W3CDTF">2024-03-06T19:34:00Z</dcterms:created>
  <dcterms:modified xsi:type="dcterms:W3CDTF">2024-03-06T22:00:00Z</dcterms:modified>
</cp:coreProperties>
</file>