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B991" w14:textId="78BAB624" w:rsidR="00E37FCE" w:rsidRDefault="00CA7040" w:rsidP="0096463D">
      <w:pPr>
        <w:pStyle w:val="BodyText"/>
        <w:widowControl w:val="0"/>
      </w:pPr>
      <w:r w:rsidRPr="00124D08">
        <w:t>Introduced by the Council President at the request of the</w:t>
      </w:r>
      <w:r w:rsidR="00A15CF5">
        <w:t xml:space="preserve"> </w:t>
      </w:r>
      <w:r w:rsidR="00E55A07">
        <w:t>Mayor</w:t>
      </w:r>
      <w:r w:rsidR="002052F2">
        <w:t>:</w:t>
      </w:r>
      <w:r w:rsidR="00B348D1">
        <w:t xml:space="preserve"> </w:t>
      </w:r>
    </w:p>
    <w:p w14:paraId="6CBAB941" w14:textId="77777777" w:rsidR="00181EB8" w:rsidRDefault="00181EB8" w:rsidP="0096463D">
      <w:pPr>
        <w:pStyle w:val="Heading1"/>
        <w:widowControl w:val="0"/>
        <w:rPr>
          <w:rFonts w:cs="Courier New"/>
        </w:rPr>
      </w:pPr>
    </w:p>
    <w:p w14:paraId="5261DAB0" w14:textId="77777777" w:rsidR="00181EB8" w:rsidRDefault="00181EB8" w:rsidP="0096463D">
      <w:pPr>
        <w:pStyle w:val="Heading1"/>
        <w:widowControl w:val="0"/>
        <w:rPr>
          <w:rFonts w:cs="Courier New"/>
        </w:rPr>
      </w:pPr>
    </w:p>
    <w:p w14:paraId="0F0F7752" w14:textId="43B0D535" w:rsidR="00CA7040" w:rsidRPr="008B63E3" w:rsidRDefault="00D44998" w:rsidP="0096463D">
      <w:pPr>
        <w:pStyle w:val="Heading1"/>
        <w:widowControl w:val="0"/>
        <w:rPr>
          <w:rFonts w:cs="Courier New"/>
        </w:rPr>
      </w:pPr>
      <w:r w:rsidRPr="008B63E3">
        <w:rPr>
          <w:rFonts w:cs="Courier New"/>
        </w:rPr>
        <w:t>RESOLUTION</w:t>
      </w:r>
      <w:r w:rsidR="00CA7040" w:rsidRPr="008B63E3">
        <w:rPr>
          <w:rFonts w:cs="Courier New"/>
        </w:rPr>
        <w:t xml:space="preserve"> 20</w:t>
      </w:r>
      <w:r w:rsidR="00FC200D" w:rsidRPr="008B63E3">
        <w:rPr>
          <w:rFonts w:cs="Courier New"/>
        </w:rPr>
        <w:t>2</w:t>
      </w:r>
      <w:r w:rsidR="0030482B">
        <w:rPr>
          <w:rFonts w:cs="Courier New"/>
        </w:rPr>
        <w:t>5</w:t>
      </w:r>
      <w:r w:rsidR="000F2D7B" w:rsidRPr="008B63E3">
        <w:rPr>
          <w:rFonts w:cs="Courier New"/>
        </w:rPr>
        <w:t>-</w:t>
      </w:r>
      <w:r w:rsidR="000C175B">
        <w:rPr>
          <w:rFonts w:cs="Courier New"/>
        </w:rPr>
        <w:t>481</w:t>
      </w:r>
    </w:p>
    <w:p w14:paraId="5F612F0C" w14:textId="439A61AE" w:rsidR="00CA7040" w:rsidRPr="00124D08" w:rsidRDefault="00CA7040" w:rsidP="0096463D">
      <w:pPr>
        <w:spacing w:line="450" w:lineRule="atLeast"/>
        <w:ind w:left="1440" w:right="1440"/>
        <w:jc w:val="both"/>
        <w:rPr>
          <w:rFonts w:cs="Courier New"/>
          <w:szCs w:val="23"/>
        </w:rPr>
      </w:pPr>
      <w:r w:rsidRPr="00124D08">
        <w:rPr>
          <w:rFonts w:cs="Courier New"/>
        </w:rPr>
        <w:t>A</w:t>
      </w:r>
      <w:r w:rsidR="0009437F">
        <w:rPr>
          <w:rFonts w:cs="Courier New"/>
        </w:rPr>
        <w:t xml:space="preserve"> RESOLUTION</w:t>
      </w:r>
      <w:r w:rsidRPr="00124D08">
        <w:rPr>
          <w:rFonts w:cs="Courier New"/>
        </w:rPr>
        <w:t xml:space="preserve"> </w:t>
      </w:r>
      <w:r w:rsidR="005D05FB">
        <w:rPr>
          <w:rFonts w:cs="Courier New"/>
        </w:rPr>
        <w:t xml:space="preserve">MAKING CERTAIN FINDINGS, AND </w:t>
      </w:r>
      <w:r w:rsidR="00F50087">
        <w:rPr>
          <w:rFonts w:cs="Courier New"/>
        </w:rPr>
        <w:t>APPROVING AND AUTHORIZING THE EXECUTION OF</w:t>
      </w:r>
      <w:r w:rsidR="00161B9A">
        <w:rPr>
          <w:rFonts w:cs="Courier New"/>
        </w:rPr>
        <w:t xml:space="preserve"> </w:t>
      </w:r>
      <w:r w:rsidR="00A660C3" w:rsidRPr="00124D08">
        <w:rPr>
          <w:rFonts w:cs="Courier New"/>
        </w:rPr>
        <w:t>A</w:t>
      </w:r>
      <w:r w:rsidR="002052F2">
        <w:rPr>
          <w:rFonts w:cs="Courier New"/>
        </w:rPr>
        <w:t xml:space="preserve">N ECONOMIC </w:t>
      </w:r>
      <w:r w:rsidR="00A660C3" w:rsidRPr="00124D08">
        <w:rPr>
          <w:rFonts w:cs="Courier New"/>
        </w:rPr>
        <w:t xml:space="preserve">DEVELOPMENT AGREEMENT </w:t>
      </w:r>
      <w:r w:rsidR="00FD441D" w:rsidRPr="00124D08">
        <w:rPr>
          <w:rFonts w:cs="Courier New"/>
        </w:rPr>
        <w:t>(“AGREEMENT”)</w:t>
      </w:r>
      <w:r w:rsidR="00D75424">
        <w:rPr>
          <w:rFonts w:cs="Courier New"/>
        </w:rPr>
        <w:t xml:space="preserve"> </w:t>
      </w:r>
      <w:r w:rsidR="00E667D8">
        <w:rPr>
          <w:rFonts w:cs="Courier New"/>
        </w:rPr>
        <w:t>BETWEEN</w:t>
      </w:r>
      <w:r w:rsidR="00E667D8" w:rsidRPr="00124D08">
        <w:rPr>
          <w:rFonts w:cs="Courier New"/>
        </w:rPr>
        <w:t xml:space="preserve"> </w:t>
      </w:r>
      <w:r w:rsidR="00246678" w:rsidRPr="00124D08">
        <w:rPr>
          <w:rFonts w:cs="Courier New"/>
        </w:rPr>
        <w:t>THE CITY</w:t>
      </w:r>
      <w:r w:rsidR="00851DF6" w:rsidRPr="00124D08">
        <w:rPr>
          <w:rFonts w:cs="Courier New"/>
        </w:rPr>
        <w:t xml:space="preserve"> OF JACKSONVILLE (“CITY”)</w:t>
      </w:r>
      <w:r w:rsidR="00EC77D4" w:rsidRPr="00124D08">
        <w:rPr>
          <w:rFonts w:cs="Courier New"/>
          <w:szCs w:val="23"/>
        </w:rPr>
        <w:t xml:space="preserve"> </w:t>
      </w:r>
      <w:r w:rsidR="00B5738D">
        <w:rPr>
          <w:rFonts w:cs="Courier New"/>
          <w:szCs w:val="23"/>
        </w:rPr>
        <w:t xml:space="preserve">AND </w:t>
      </w:r>
      <w:r w:rsidR="003C4FF6" w:rsidRPr="00521051">
        <w:t>P</w:t>
      </w:r>
      <w:r w:rsidR="00634B20">
        <w:t>ROJECT MOANA</w:t>
      </w:r>
      <w:r w:rsidR="003C4FF6">
        <w:rPr>
          <w:rFonts w:cs="Courier New"/>
          <w:szCs w:val="23"/>
        </w:rPr>
        <w:t xml:space="preserve"> </w:t>
      </w:r>
      <w:r w:rsidR="009E7312">
        <w:rPr>
          <w:rFonts w:cs="Courier New"/>
          <w:szCs w:val="23"/>
        </w:rPr>
        <w:t>(</w:t>
      </w:r>
      <w:r w:rsidR="00A56036">
        <w:rPr>
          <w:rFonts w:cs="Courier New"/>
          <w:szCs w:val="23"/>
        </w:rPr>
        <w:t>“</w:t>
      </w:r>
      <w:r w:rsidR="002052F2">
        <w:rPr>
          <w:rFonts w:cs="Courier New"/>
          <w:szCs w:val="23"/>
        </w:rPr>
        <w:t>COMPANY</w:t>
      </w:r>
      <w:r w:rsidR="00A56036">
        <w:rPr>
          <w:rFonts w:cs="Courier New"/>
          <w:szCs w:val="23"/>
        </w:rPr>
        <w:t>”)</w:t>
      </w:r>
      <w:r w:rsidR="000F2D7B">
        <w:rPr>
          <w:rFonts w:cs="Courier New"/>
          <w:szCs w:val="23"/>
        </w:rPr>
        <w:t xml:space="preserve">, </w:t>
      </w:r>
      <w:r w:rsidR="005D05FB">
        <w:rPr>
          <w:rFonts w:cs="Courier New"/>
          <w:szCs w:val="23"/>
        </w:rPr>
        <w:t>TO SUPPORT</w:t>
      </w:r>
      <w:r w:rsidR="000F2D7B">
        <w:rPr>
          <w:rFonts w:cs="Courier New"/>
          <w:szCs w:val="23"/>
        </w:rPr>
        <w:t xml:space="preserve"> THE </w:t>
      </w:r>
      <w:r w:rsidR="00CC1FCD">
        <w:rPr>
          <w:rFonts w:cs="Courier New"/>
          <w:szCs w:val="23"/>
        </w:rPr>
        <w:t>EXPANSION</w:t>
      </w:r>
      <w:r w:rsidR="00AC32CB">
        <w:rPr>
          <w:rFonts w:cs="Courier New"/>
          <w:szCs w:val="23"/>
        </w:rPr>
        <w:t xml:space="preserve"> OF COMPANY’S </w:t>
      </w:r>
      <w:r w:rsidR="00634B20">
        <w:rPr>
          <w:rFonts w:cs="Courier New"/>
          <w:szCs w:val="23"/>
        </w:rPr>
        <w:t>EXISTING DISTRIBUTION FACILITY</w:t>
      </w:r>
      <w:r w:rsidR="003C4FF6">
        <w:rPr>
          <w:rFonts w:cs="Courier New"/>
          <w:szCs w:val="23"/>
        </w:rPr>
        <w:t xml:space="preserve"> </w:t>
      </w:r>
      <w:r w:rsidR="004D022D">
        <w:rPr>
          <w:rFonts w:cs="Courier New"/>
          <w:szCs w:val="23"/>
        </w:rPr>
        <w:t xml:space="preserve">LOCATED </w:t>
      </w:r>
      <w:r w:rsidR="00410CCE">
        <w:t>IN</w:t>
      </w:r>
      <w:r w:rsidR="003C4FF6">
        <w:t xml:space="preserve"> JACKSONVILLE, FLORIDA </w:t>
      </w:r>
      <w:r w:rsidR="003C4FF6">
        <w:rPr>
          <w:rFonts w:cs="Courier New"/>
          <w:szCs w:val="23"/>
        </w:rPr>
        <w:t>(“PROJECT”)</w:t>
      </w:r>
      <w:r w:rsidR="003C4FF6" w:rsidRPr="00682DD5">
        <w:rPr>
          <w:rFonts w:cs="Courier New"/>
          <w:szCs w:val="23"/>
        </w:rPr>
        <w:t>;</w:t>
      </w:r>
      <w:r w:rsidR="003C4FF6" w:rsidRPr="00124D08">
        <w:rPr>
          <w:rFonts w:cs="Courier New"/>
          <w:szCs w:val="23"/>
        </w:rPr>
        <w:t xml:space="preserve"> </w:t>
      </w:r>
      <w:r w:rsidR="003C4FF6">
        <w:t xml:space="preserve">AUTHORIZING A FIVE-YEAR </w:t>
      </w:r>
      <w:r w:rsidR="003C4FF6" w:rsidRPr="00F60A99">
        <w:t xml:space="preserve">RECAPTURE </w:t>
      </w:r>
      <w:r w:rsidR="00161B9A" w:rsidRPr="00F60A99">
        <w:t xml:space="preserve">ENHANCED VALUE (REV) GRANT </w:t>
      </w:r>
      <w:r w:rsidR="00F13FC1" w:rsidRPr="00F60A99">
        <w:t>NOT TO EXCEED</w:t>
      </w:r>
      <w:r w:rsidR="00161B9A" w:rsidRPr="00F60A99">
        <w:t xml:space="preserve"> $</w:t>
      </w:r>
      <w:r w:rsidR="00634B20">
        <w:t>2,</w:t>
      </w:r>
      <w:r w:rsidR="000D6BD9">
        <w:t>5</w:t>
      </w:r>
      <w:r w:rsidR="009E7312" w:rsidRPr="00F60A99">
        <w:t>00,000</w:t>
      </w:r>
      <w:r w:rsidR="00161B9A" w:rsidRPr="00F60A99">
        <w:t xml:space="preserve">; </w:t>
      </w:r>
      <w:r w:rsidR="0075157E" w:rsidRPr="00F60A99">
        <w:t xml:space="preserve">APPROVING AND </w:t>
      </w:r>
      <w:r w:rsidR="0075157E" w:rsidRPr="00F60A99">
        <w:rPr>
          <w:rFonts w:cs="Courier New"/>
        </w:rPr>
        <w:t xml:space="preserve">AUTHORIZING </w:t>
      </w:r>
      <w:r w:rsidR="00903F2E" w:rsidRPr="00F60A99">
        <w:rPr>
          <w:rFonts w:cs="Courier New"/>
        </w:rPr>
        <w:t xml:space="preserve">THE </w:t>
      </w:r>
      <w:r w:rsidR="0075157E" w:rsidRPr="00F60A99">
        <w:rPr>
          <w:rFonts w:cs="Courier New"/>
        </w:rPr>
        <w:t xml:space="preserve">EXECUTION OF </w:t>
      </w:r>
      <w:r w:rsidR="0075157E">
        <w:rPr>
          <w:rFonts w:cs="Courier New"/>
        </w:rPr>
        <w:t>DOCUMENTS BY THE MAYOR</w:t>
      </w:r>
      <w:r w:rsidR="003E255A">
        <w:rPr>
          <w:rFonts w:cs="Courier New"/>
        </w:rPr>
        <w:t>,</w:t>
      </w:r>
      <w:r w:rsidR="0075157E">
        <w:rPr>
          <w:rFonts w:cs="Courier New"/>
        </w:rPr>
        <w:t xml:space="preserve"> OR </w:t>
      </w:r>
      <w:r w:rsidR="00E66A4B">
        <w:rPr>
          <w:rFonts w:cs="Courier New"/>
        </w:rPr>
        <w:t>HER</w:t>
      </w:r>
      <w:r w:rsidR="0075157E">
        <w:rPr>
          <w:rFonts w:cs="Courier New"/>
        </w:rPr>
        <w:t xml:space="preserve"> DESIGNEE</w:t>
      </w:r>
      <w:r w:rsidR="003E255A">
        <w:rPr>
          <w:rFonts w:cs="Courier New"/>
        </w:rPr>
        <w:t>,</w:t>
      </w:r>
      <w:r w:rsidR="0075157E">
        <w:rPr>
          <w:rFonts w:cs="Courier New"/>
        </w:rPr>
        <w:t xml:space="preserve"> AND CORPORATION SECRETARY</w:t>
      </w:r>
      <w:r w:rsidR="00E55A07">
        <w:rPr>
          <w:rFonts w:cs="Courier New"/>
        </w:rPr>
        <w:t>;</w:t>
      </w:r>
      <w:r w:rsidR="0075157E">
        <w:rPr>
          <w:rFonts w:cs="Courier New"/>
        </w:rPr>
        <w:t xml:space="preserve"> AUTHORIZING APPROVAL OF TECHNICAL AMENDMENTS BY THE </w:t>
      </w:r>
      <w:r w:rsidR="00E14F0B">
        <w:rPr>
          <w:rFonts w:cs="Courier New"/>
        </w:rPr>
        <w:t>EXECUTIVE DIRECTOR OF THE OFFICE OF ECONOMIC DEVELOPMENT (“OED”)</w:t>
      </w:r>
      <w:r w:rsidR="007D0E06">
        <w:rPr>
          <w:rFonts w:cs="Courier New"/>
        </w:rPr>
        <w:t>;</w:t>
      </w:r>
      <w:r w:rsidR="0075157E">
        <w:rPr>
          <w:rFonts w:cs="Courier New"/>
        </w:rPr>
        <w:t xml:space="preserve"> </w:t>
      </w:r>
      <w:r w:rsidR="004878AD">
        <w:rPr>
          <w:rFonts w:cs="Courier New"/>
        </w:rPr>
        <w:t xml:space="preserve">PROVIDING FOR OVERSIGHT BY </w:t>
      </w:r>
      <w:r w:rsidR="00BD109C">
        <w:rPr>
          <w:bCs/>
        </w:rPr>
        <w:t xml:space="preserve">THE </w:t>
      </w:r>
      <w:r w:rsidR="00E55A07">
        <w:rPr>
          <w:bCs/>
        </w:rPr>
        <w:t>OED</w:t>
      </w:r>
      <w:r w:rsidR="004878AD">
        <w:rPr>
          <w:rFonts w:cs="Courier New"/>
        </w:rPr>
        <w:t>;</w:t>
      </w:r>
      <w:r w:rsidR="00E81CE5">
        <w:rPr>
          <w:rFonts w:cs="Courier New"/>
        </w:rPr>
        <w:t xml:space="preserve"> PROVIDING A DEADLINE FOR THE </w:t>
      </w:r>
      <w:r w:rsidR="007A7E45">
        <w:rPr>
          <w:rFonts w:cs="Courier New"/>
        </w:rPr>
        <w:t>COMPANY</w:t>
      </w:r>
      <w:r w:rsidR="00250FA1">
        <w:rPr>
          <w:rFonts w:cs="Courier New"/>
        </w:rPr>
        <w:t xml:space="preserve"> TO </w:t>
      </w:r>
      <w:r w:rsidR="00E81CE5">
        <w:rPr>
          <w:rFonts w:cs="Courier New"/>
        </w:rPr>
        <w:t>EXECUT</w:t>
      </w:r>
      <w:r w:rsidR="00250FA1">
        <w:rPr>
          <w:rFonts w:cs="Courier New"/>
        </w:rPr>
        <w:t xml:space="preserve">E </w:t>
      </w:r>
      <w:r w:rsidR="00E81CE5">
        <w:rPr>
          <w:rFonts w:cs="Courier New"/>
        </w:rPr>
        <w:t xml:space="preserve">THE </w:t>
      </w:r>
      <w:r w:rsidR="00250FA1">
        <w:rPr>
          <w:rFonts w:cs="Courier New"/>
        </w:rPr>
        <w:t>AGREEMENT</w:t>
      </w:r>
      <w:r w:rsidR="00E81CE5">
        <w:rPr>
          <w:rFonts w:cs="Courier New"/>
        </w:rPr>
        <w:t>;</w:t>
      </w:r>
      <w:r w:rsidR="00011A14">
        <w:rPr>
          <w:rFonts w:cs="Courier New"/>
        </w:rPr>
        <w:t xml:space="preserve"> </w:t>
      </w:r>
      <w:r w:rsidR="004D022D" w:rsidRPr="004D022D">
        <w:t xml:space="preserve">AFFIRMING THE PROJECT’S COMPLIANCE WITH THE PUBLIC INVESTMENT POLICY ADOPTED BY ORDINANCE </w:t>
      </w:r>
      <w:r w:rsidR="00A75682" w:rsidRPr="00A75682">
        <w:t>202</w:t>
      </w:r>
      <w:r w:rsidR="009E15E4">
        <w:t>4</w:t>
      </w:r>
      <w:r w:rsidR="00A75682" w:rsidRPr="00A75682">
        <w:t>-</w:t>
      </w:r>
      <w:r w:rsidR="009E15E4">
        <w:t>286</w:t>
      </w:r>
      <w:r w:rsidR="00A75682" w:rsidRPr="00A75682">
        <w:t>-E</w:t>
      </w:r>
      <w:r w:rsidR="00634B20">
        <w:t>, AS AMENDED</w:t>
      </w:r>
      <w:r w:rsidR="00FC200D" w:rsidRPr="00676B5D">
        <w:t>;</w:t>
      </w:r>
      <w:r w:rsidR="00FC200D" w:rsidRPr="000210B8">
        <w:t xml:space="preserve"> </w:t>
      </w:r>
      <w:r w:rsidR="00E55A07" w:rsidRPr="001B0395">
        <w:rPr>
          <w:rFonts w:cs="Arial"/>
          <w:szCs w:val="22"/>
        </w:rPr>
        <w:t>REQUESTING TWO</w:t>
      </w:r>
      <w:r w:rsidR="00E667D8" w:rsidRPr="001B0395">
        <w:rPr>
          <w:rFonts w:cs="Arial"/>
          <w:szCs w:val="22"/>
        </w:rPr>
        <w:t>-</w:t>
      </w:r>
      <w:r w:rsidR="00E55A07" w:rsidRPr="001B0395">
        <w:rPr>
          <w:rFonts w:cs="Arial"/>
          <w:szCs w:val="22"/>
        </w:rPr>
        <w:t>READING PASSAGE PURSUANT TO COUNCIL RULE 3.305</w:t>
      </w:r>
      <w:r w:rsidR="00E55A07">
        <w:rPr>
          <w:rFonts w:cs="Arial"/>
          <w:szCs w:val="22"/>
        </w:rPr>
        <w:t xml:space="preserve">; </w:t>
      </w:r>
      <w:r w:rsidR="00C53739" w:rsidRPr="00124D08">
        <w:rPr>
          <w:rFonts w:cs="Arial"/>
          <w:szCs w:val="22"/>
        </w:rPr>
        <w:t>PROVID</w:t>
      </w:r>
      <w:r w:rsidR="005D0735" w:rsidRPr="00124D08">
        <w:rPr>
          <w:rFonts w:cs="Arial"/>
          <w:szCs w:val="22"/>
        </w:rPr>
        <w:t>ING</w:t>
      </w:r>
      <w:r w:rsidRPr="00124D08">
        <w:rPr>
          <w:rFonts w:cs="Courier New"/>
        </w:rPr>
        <w:t xml:space="preserve"> AN EFFECTIVE DATE.</w:t>
      </w:r>
    </w:p>
    <w:p w14:paraId="2E56CA49" w14:textId="77777777" w:rsidR="00CA7040" w:rsidRDefault="00CA7040" w:rsidP="0096463D">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rPr>
          <w:rFonts w:cs="Courier New"/>
          <w:szCs w:val="23"/>
        </w:rPr>
      </w:pPr>
    </w:p>
    <w:p w14:paraId="35D9AA28" w14:textId="682F5D0D" w:rsidR="00634B20" w:rsidRPr="0037731C" w:rsidRDefault="009E15E4" w:rsidP="0096463D">
      <w:pPr>
        <w:pStyle w:val="BodyText"/>
        <w:widowControl w:val="0"/>
      </w:pPr>
      <w:r>
        <w:rPr>
          <w:b/>
          <w:bCs/>
        </w:rPr>
        <w:tab/>
      </w:r>
      <w:r w:rsidRPr="00CB5AEB">
        <w:rPr>
          <w:b/>
          <w:bCs/>
        </w:rPr>
        <w:t>WHEREAS</w:t>
      </w:r>
      <w:r>
        <w:t xml:space="preserve">, </w:t>
      </w:r>
      <w:r w:rsidR="0030482B">
        <w:t>S</w:t>
      </w:r>
      <w:r w:rsidR="00634B20">
        <w:t xml:space="preserve">ection 288.075, Florida Statutes, allows certain confidentiality regarding economic development projects and Company has requested confidentiality in accordance with such law and the OED has approved the Project </w:t>
      </w:r>
      <w:r w:rsidR="0030482B">
        <w:t>Moana</w:t>
      </w:r>
      <w:r w:rsidR="00634B20">
        <w:t xml:space="preserve"> job creation (“Project”) and advised that the Economic Development Agreement in substantially the form </w:t>
      </w:r>
      <w:r w:rsidR="00634B20">
        <w:lastRenderedPageBreak/>
        <w:t>placed On File with the Legislative Services Division (“Agreement”) is necessary to effectuate the Project; and</w:t>
      </w:r>
      <w:r w:rsidR="00634B20">
        <w:cr/>
        <w:t xml:space="preserve"> </w:t>
      </w:r>
      <w:r w:rsidR="00634B20">
        <w:tab/>
      </w:r>
      <w:r w:rsidR="00634B20" w:rsidRPr="0037731C">
        <w:rPr>
          <w:b/>
          <w:bCs/>
        </w:rPr>
        <w:t>WHEREAS,</w:t>
      </w:r>
      <w:r w:rsidR="00634B20" w:rsidRPr="0037731C">
        <w:tab/>
        <w:t xml:space="preserve">Project </w:t>
      </w:r>
      <w:r w:rsidR="00634B20">
        <w:t>Moana</w:t>
      </w:r>
      <w:r w:rsidR="00634B20" w:rsidRPr="0037731C">
        <w:t xml:space="preserve"> (“Company”), a Targeted Industry Company, has committed to </w:t>
      </w:r>
      <w:r w:rsidR="00634B20">
        <w:t xml:space="preserve">expanding its existing </w:t>
      </w:r>
      <w:r w:rsidR="000D6BD9">
        <w:t>operations</w:t>
      </w:r>
      <w:r w:rsidR="00634B20">
        <w:t xml:space="preserve"> in the City</w:t>
      </w:r>
      <w:r w:rsidR="00634B20" w:rsidRPr="0037731C">
        <w:t>, with an anticipated capital investment of $</w:t>
      </w:r>
      <w:r w:rsidR="0030482B">
        <w:t>90</w:t>
      </w:r>
      <w:r w:rsidR="00634B20" w:rsidRPr="0037731C">
        <w:t>,000,000, and has committed to retain</w:t>
      </w:r>
      <w:r w:rsidR="00D21A67">
        <w:t xml:space="preserve"> 480 </w:t>
      </w:r>
      <w:r w:rsidR="00634B20" w:rsidRPr="0037731C">
        <w:t xml:space="preserve">existing jobs, and create </w:t>
      </w:r>
      <w:r w:rsidR="00634B20">
        <w:t>100</w:t>
      </w:r>
      <w:r w:rsidR="00634B20" w:rsidRPr="0037731C">
        <w:t xml:space="preserve"> new jobs with an average salary, exclusive of benefits, of $</w:t>
      </w:r>
      <w:r w:rsidR="00634B20">
        <w:t>52</w:t>
      </w:r>
      <w:r w:rsidR="00634B20" w:rsidRPr="0037731C">
        <w:t>,000 by December 31, 20</w:t>
      </w:r>
      <w:r w:rsidR="00634B20">
        <w:t>29</w:t>
      </w:r>
      <w:r w:rsidR="00634B20" w:rsidRPr="0037731C">
        <w:t>; and</w:t>
      </w:r>
      <w:r w:rsidR="00634B20">
        <w:t xml:space="preserve"> </w:t>
      </w:r>
    </w:p>
    <w:p w14:paraId="7A619BF1" w14:textId="0FDA3D21" w:rsidR="00634B20" w:rsidRPr="0037731C" w:rsidRDefault="00634B20" w:rsidP="0096463D">
      <w:pPr>
        <w:pStyle w:val="BodyText"/>
        <w:widowControl w:val="0"/>
        <w:rPr>
          <w:bCs/>
        </w:rPr>
      </w:pPr>
      <w:r w:rsidRPr="0037731C">
        <w:t xml:space="preserve"> </w:t>
      </w:r>
      <w:r w:rsidRPr="0037731C">
        <w:tab/>
      </w:r>
      <w:r w:rsidRPr="0037731C">
        <w:rPr>
          <w:b/>
          <w:bCs/>
        </w:rPr>
        <w:t>WHEREAS,</w:t>
      </w:r>
      <w:r w:rsidRPr="0037731C">
        <w:tab/>
        <w:t xml:space="preserve">the Company has requested and the City has agreed to provide public investment in Project in the form of a </w:t>
      </w:r>
      <w:r>
        <w:t>5</w:t>
      </w:r>
      <w:r w:rsidRPr="0037731C">
        <w:t xml:space="preserve">-year, </w:t>
      </w:r>
      <w:r w:rsidR="0030482B">
        <w:t>6</w:t>
      </w:r>
      <w:r>
        <w:t>0</w:t>
      </w:r>
      <w:r w:rsidRPr="0037731C">
        <w:t>% REV Grant in the maximum amount of $</w:t>
      </w:r>
      <w:r>
        <w:t>2,</w:t>
      </w:r>
      <w:r w:rsidR="000D6BD9">
        <w:t>5</w:t>
      </w:r>
      <w:r w:rsidRPr="0037731C">
        <w:t>00,000; a</w:t>
      </w:r>
      <w:r w:rsidRPr="0037731C">
        <w:rPr>
          <w:bCs/>
        </w:rPr>
        <w:t>nd</w:t>
      </w:r>
    </w:p>
    <w:p w14:paraId="0DA85D79" w14:textId="3DAC640A" w:rsidR="00634B20" w:rsidRPr="0037731C" w:rsidRDefault="00634B20" w:rsidP="0096463D">
      <w:pPr>
        <w:spacing w:line="450" w:lineRule="atLeast"/>
        <w:ind w:firstLine="720"/>
        <w:jc w:val="both"/>
      </w:pPr>
      <w:r w:rsidRPr="0037731C">
        <w:rPr>
          <w:b/>
          <w:bCs/>
        </w:rPr>
        <w:t>WHEREAS,</w:t>
      </w:r>
      <w:r w:rsidRPr="0037731C">
        <w:tab/>
        <w:t xml:space="preserve">the </w:t>
      </w:r>
      <w:r>
        <w:t>OED</w:t>
      </w:r>
      <w:r w:rsidRPr="0037731C">
        <w:t xml:space="preserve"> has reviewed the application submitted by the Company for community development and</w:t>
      </w:r>
      <w:r>
        <w:t xml:space="preserve"> </w:t>
      </w:r>
      <w:r w:rsidRPr="0037731C">
        <w:t xml:space="preserve">negotiated an Economic Development Agreement in substantially the form placed </w:t>
      </w:r>
      <w:r w:rsidRPr="0037731C">
        <w:rPr>
          <w:b/>
        </w:rPr>
        <w:t xml:space="preserve">On File </w:t>
      </w:r>
      <w:r w:rsidRPr="0037731C">
        <w:t>with the Legislative Services Division. Accordingly, based upon the contents of the Agreement, it has been determined that the Agreement and the uses contemplated therein to be in the public interest, and that the public actions and financial assistance contemplated in the Agreement take into account and give consideration to the long-term public interests and public interest benefits to be achieved by the City; and</w:t>
      </w:r>
    </w:p>
    <w:p w14:paraId="0F16943F" w14:textId="77777777" w:rsidR="00634B20" w:rsidRPr="0037731C" w:rsidRDefault="00634B20" w:rsidP="0096463D">
      <w:pPr>
        <w:spacing w:line="450" w:lineRule="atLeast"/>
        <w:ind w:firstLine="720"/>
        <w:jc w:val="both"/>
      </w:pPr>
      <w:r w:rsidRPr="0037731C">
        <w:rPr>
          <w:b/>
          <w:bCs/>
        </w:rPr>
        <w:t>WHEREAS,</w:t>
      </w:r>
      <w:r w:rsidRPr="0037731C">
        <w:tab/>
        <w:t xml:space="preserve">the Company has requested the City to enter into the Agreement in substantially the form placed </w:t>
      </w:r>
      <w:r w:rsidRPr="0037731C">
        <w:rPr>
          <w:b/>
          <w:bCs/>
        </w:rPr>
        <w:t>On File</w:t>
      </w:r>
      <w:r w:rsidRPr="0037731C">
        <w:t xml:space="preserve"> with the Legislative Services Division; now therefore</w:t>
      </w:r>
    </w:p>
    <w:p w14:paraId="426473F7" w14:textId="7041EB95" w:rsidR="00CA7040" w:rsidRPr="00124D08" w:rsidRDefault="00351D75" w:rsidP="0096463D">
      <w:pPr>
        <w:pStyle w:val="BodyText"/>
        <w:widowControl w:val="0"/>
        <w:rPr>
          <w:rFonts w:cs="Courier New"/>
        </w:rPr>
      </w:pPr>
      <w:r>
        <w:tab/>
      </w:r>
      <w:r w:rsidR="00CA7040" w:rsidRPr="00124D08">
        <w:rPr>
          <w:rFonts w:cs="Courier New"/>
          <w:b/>
        </w:rPr>
        <w:t xml:space="preserve">BE IT </w:t>
      </w:r>
      <w:r w:rsidR="00D44998">
        <w:rPr>
          <w:rFonts w:cs="Courier New"/>
          <w:b/>
        </w:rPr>
        <w:t>RESOLVED</w:t>
      </w:r>
      <w:r w:rsidR="00CA7040" w:rsidRPr="00124D08">
        <w:rPr>
          <w:rFonts w:cs="Courier New"/>
          <w:b/>
        </w:rPr>
        <w:t xml:space="preserve"> </w:t>
      </w:r>
      <w:r w:rsidR="00CA7040" w:rsidRPr="00124D08">
        <w:rPr>
          <w:rFonts w:cs="Courier New"/>
          <w:bCs/>
        </w:rPr>
        <w:t>by the Council of the City of Jacksonville</w:t>
      </w:r>
      <w:r w:rsidR="00CA7040" w:rsidRPr="00124D08">
        <w:rPr>
          <w:rFonts w:cs="Courier New"/>
        </w:rPr>
        <w:t xml:space="preserve">: </w:t>
      </w:r>
    </w:p>
    <w:p w14:paraId="22C19151" w14:textId="77777777" w:rsidR="00457EED" w:rsidRPr="00124D08" w:rsidRDefault="00457EED" w:rsidP="0096463D">
      <w:pPr>
        <w:spacing w:line="450" w:lineRule="atLeast"/>
        <w:ind w:firstLine="720"/>
        <w:jc w:val="both"/>
        <w:rPr>
          <w:rFonts w:cs="Courier New"/>
        </w:rPr>
      </w:pPr>
      <w:r w:rsidRPr="00124D08">
        <w:rPr>
          <w:rFonts w:cs="Courier New"/>
          <w:b/>
        </w:rPr>
        <w:t>Section</w:t>
      </w:r>
      <w:r w:rsidRPr="00124D08">
        <w:rPr>
          <w:rFonts w:cs="Courier New"/>
          <w:b/>
          <w:szCs w:val="23"/>
        </w:rPr>
        <w:t xml:space="preserve"> 1.</w:t>
      </w:r>
      <w:r w:rsidRPr="00124D08">
        <w:rPr>
          <w:rFonts w:cs="Courier New"/>
          <w:b/>
          <w:szCs w:val="23"/>
        </w:rPr>
        <w:tab/>
      </w:r>
      <w:r w:rsidRPr="00124D08">
        <w:rPr>
          <w:rFonts w:cs="Courier New"/>
          <w:b/>
          <w:szCs w:val="23"/>
        </w:rPr>
        <w:tab/>
        <w:t>Findings</w:t>
      </w:r>
      <w:r w:rsidR="004D278F" w:rsidRPr="00124D08">
        <w:rPr>
          <w:rFonts w:cs="Courier New"/>
          <w:b/>
          <w:szCs w:val="23"/>
        </w:rPr>
        <w:t>.</w:t>
      </w:r>
      <w:r w:rsidRPr="00124D08">
        <w:rPr>
          <w:rFonts w:cs="Courier New"/>
          <w:b/>
          <w:szCs w:val="23"/>
        </w:rPr>
        <w:t xml:space="preserve"> </w:t>
      </w:r>
      <w:r w:rsidRPr="00124D08">
        <w:rPr>
          <w:rFonts w:cs="Courier New"/>
        </w:rPr>
        <w:t>It is hereby ascertained, determined, found and declared as follows:</w:t>
      </w:r>
    </w:p>
    <w:p w14:paraId="76F087F2" w14:textId="3E2CA3E5" w:rsidR="002B7D7A" w:rsidRPr="002B7D7A" w:rsidRDefault="00457EED" w:rsidP="0096463D">
      <w:pPr>
        <w:pStyle w:val="Heading2"/>
        <w:keepNext w:val="0"/>
        <w:ind w:firstLine="720"/>
        <w:rPr>
          <w:rFonts w:ascii="Courier New" w:hAnsi="Courier New" w:cs="Times New Roman"/>
          <w:b w:val="0"/>
          <w:bCs w:val="0"/>
          <w:i w:val="0"/>
          <w:iCs w:val="0"/>
          <w:snapToGrid/>
          <w:sz w:val="23"/>
          <w:szCs w:val="20"/>
        </w:rPr>
      </w:pPr>
      <w:r w:rsidRPr="00124D08">
        <w:rPr>
          <w:rFonts w:ascii="Courier New" w:hAnsi="Courier New" w:cs="Courier New"/>
          <w:b w:val="0"/>
          <w:i w:val="0"/>
          <w:sz w:val="23"/>
          <w:szCs w:val="23"/>
        </w:rPr>
        <w:t xml:space="preserve">(a) </w:t>
      </w:r>
      <w:r w:rsidR="002B7D7A" w:rsidRPr="002B7D7A">
        <w:rPr>
          <w:rFonts w:ascii="Courier New" w:hAnsi="Courier New" w:cs="Times New Roman"/>
          <w:b w:val="0"/>
          <w:bCs w:val="0"/>
          <w:i w:val="0"/>
          <w:iCs w:val="0"/>
          <w:snapToGrid/>
          <w:sz w:val="23"/>
          <w:szCs w:val="20"/>
        </w:rPr>
        <w:t>The recitals set forth herein are true and correct.</w:t>
      </w:r>
    </w:p>
    <w:p w14:paraId="049C3F9C" w14:textId="77777777" w:rsidR="002B7D7A" w:rsidRPr="002B7D7A" w:rsidRDefault="009A2527" w:rsidP="0096463D">
      <w:pPr>
        <w:numPr>
          <w:ilvl w:val="1"/>
          <w:numId w:val="0"/>
        </w:numPr>
        <w:tabs>
          <w:tab w:val="left" w:pos="1440"/>
        </w:tabs>
        <w:spacing w:line="444" w:lineRule="atLeast"/>
        <w:ind w:firstLine="720"/>
        <w:jc w:val="both"/>
        <w:outlineLvl w:val="1"/>
        <w:rPr>
          <w:snapToGrid/>
        </w:rPr>
      </w:pPr>
      <w:r>
        <w:rPr>
          <w:snapToGrid/>
        </w:rPr>
        <w:t>(</w:t>
      </w:r>
      <w:r w:rsidR="002B7D7A">
        <w:rPr>
          <w:snapToGrid/>
        </w:rPr>
        <w:t>b)</w:t>
      </w:r>
      <w:r w:rsidR="002B7D7A">
        <w:rPr>
          <w:snapToGrid/>
        </w:rPr>
        <w:tab/>
      </w:r>
      <w:r w:rsidR="002B7D7A" w:rsidRPr="002B7D7A">
        <w:rPr>
          <w:snapToGrid/>
        </w:rPr>
        <w:t xml:space="preserve">The location of the Company’s </w:t>
      </w:r>
      <w:r w:rsidR="00E667D8">
        <w:rPr>
          <w:snapToGrid/>
        </w:rPr>
        <w:t>P</w:t>
      </w:r>
      <w:r w:rsidR="00E667D8" w:rsidRPr="002B7D7A">
        <w:rPr>
          <w:snapToGrid/>
        </w:rPr>
        <w:t xml:space="preserve">roject </w:t>
      </w:r>
      <w:r w:rsidR="002B7D7A" w:rsidRPr="002B7D7A">
        <w:rPr>
          <w:snapToGrid/>
        </w:rPr>
        <w:t xml:space="preserve">in Jacksonville, Florida, is more particularly described in the </w:t>
      </w:r>
      <w:r w:rsidR="00057EEF">
        <w:rPr>
          <w:snapToGrid/>
        </w:rPr>
        <w:t>Agreement</w:t>
      </w:r>
      <w:r w:rsidR="002B7D7A" w:rsidRPr="002B7D7A">
        <w:rPr>
          <w:snapToGrid/>
        </w:rPr>
        <w:t xml:space="preserve">.  The Project will promote and further the public and municipal purposes of the </w:t>
      </w:r>
      <w:r w:rsidR="002B7D7A" w:rsidRPr="002B7D7A">
        <w:rPr>
          <w:snapToGrid/>
        </w:rPr>
        <w:lastRenderedPageBreak/>
        <w:t xml:space="preserve">City. </w:t>
      </w:r>
    </w:p>
    <w:p w14:paraId="7940FE56" w14:textId="1FA3C280" w:rsidR="002B7D7A" w:rsidRPr="002B7D7A" w:rsidRDefault="002B7D7A" w:rsidP="0096463D">
      <w:pPr>
        <w:numPr>
          <w:ilvl w:val="1"/>
          <w:numId w:val="0"/>
        </w:numPr>
        <w:tabs>
          <w:tab w:val="num" w:pos="1350"/>
        </w:tabs>
        <w:spacing w:line="444" w:lineRule="atLeast"/>
        <w:ind w:firstLine="720"/>
        <w:jc w:val="both"/>
        <w:outlineLvl w:val="1"/>
        <w:rPr>
          <w:snapToGrid/>
        </w:rPr>
      </w:pPr>
      <w:r>
        <w:rPr>
          <w:snapToGrid/>
        </w:rPr>
        <w:t>(c)</w:t>
      </w:r>
      <w:r>
        <w:rPr>
          <w:snapToGrid/>
        </w:rPr>
        <w:tab/>
      </w:r>
      <w:r w:rsidRPr="002B7D7A">
        <w:rPr>
          <w:snapToGrid/>
        </w:rPr>
        <w:t>Enhancement of the City's tax base and revenues,</w:t>
      </w:r>
      <w:r w:rsidRPr="002B7D7A">
        <w:rPr>
          <w:b/>
          <w:bCs/>
          <w:snapToGrid/>
        </w:rPr>
        <w:t xml:space="preserve"> </w:t>
      </w:r>
      <w:r w:rsidRPr="002B7D7A">
        <w:rPr>
          <w:snapToGrid/>
        </w:rPr>
        <w:t>are matters of State and City policy and State and City concern in order that the State and its counties and municipalities, including the City, shall not continue to be endangered by unemployment, underemployment, economic recession, poverty, crime and disease, and consume an excessive proportion of the State and City revenues because of the extra services required for police, fire, accident, health care, elderly care, charity care, hospitalization, public housing and housing assistance, and other forms of public protection, services and facilities.</w:t>
      </w:r>
    </w:p>
    <w:p w14:paraId="4D6A3210" w14:textId="77777777" w:rsidR="002B7D7A" w:rsidRPr="002B7D7A" w:rsidRDefault="002B7D7A" w:rsidP="0096463D">
      <w:pPr>
        <w:numPr>
          <w:ilvl w:val="1"/>
          <w:numId w:val="0"/>
        </w:numPr>
        <w:tabs>
          <w:tab w:val="num" w:pos="1350"/>
        </w:tabs>
        <w:spacing w:line="444" w:lineRule="atLeast"/>
        <w:ind w:firstLine="720"/>
        <w:jc w:val="both"/>
        <w:outlineLvl w:val="1"/>
        <w:rPr>
          <w:snapToGrid/>
        </w:rPr>
      </w:pPr>
      <w:r>
        <w:rPr>
          <w:snapToGrid/>
        </w:rPr>
        <w:t xml:space="preserve">(d) </w:t>
      </w:r>
      <w:r>
        <w:rPr>
          <w:snapToGrid/>
        </w:rPr>
        <w:tab/>
      </w:r>
      <w:r w:rsidRPr="002B7D7A">
        <w:rPr>
          <w:snapToGrid/>
        </w:rPr>
        <w:t xml:space="preserve">The provision of the City's assistance as identified in the </w:t>
      </w:r>
      <w:r w:rsidR="00057EEF">
        <w:rPr>
          <w:snapToGrid/>
        </w:rPr>
        <w:t>Agreement</w:t>
      </w:r>
      <w:r w:rsidRPr="002B7D7A">
        <w:rPr>
          <w:snapToGrid/>
        </w:rPr>
        <w:t xml:space="preserve"> is necessary and appropriate to make the Project feasible; and the City's assistance is reasonable and not excessive, taking into account the needs of the Company to make the Project economically and financially feasible, and the extent of the public benefits expected to be derived from the Project, and taking into account all other forms of assistance available.</w:t>
      </w:r>
    </w:p>
    <w:p w14:paraId="7E0F5D5C" w14:textId="77777777" w:rsidR="002B7D7A" w:rsidRPr="002B7D7A" w:rsidRDefault="002B7D7A" w:rsidP="0096463D">
      <w:pPr>
        <w:numPr>
          <w:ilvl w:val="1"/>
          <w:numId w:val="0"/>
        </w:numPr>
        <w:tabs>
          <w:tab w:val="num" w:pos="1350"/>
        </w:tabs>
        <w:spacing w:line="444" w:lineRule="atLeast"/>
        <w:ind w:firstLine="720"/>
        <w:jc w:val="both"/>
        <w:outlineLvl w:val="1"/>
        <w:rPr>
          <w:snapToGrid/>
        </w:rPr>
      </w:pPr>
      <w:r>
        <w:rPr>
          <w:snapToGrid/>
        </w:rPr>
        <w:t xml:space="preserve">(e) </w:t>
      </w:r>
      <w:r>
        <w:rPr>
          <w:snapToGrid/>
        </w:rPr>
        <w:tab/>
      </w:r>
      <w:r w:rsidRPr="002B7D7A">
        <w:rPr>
          <w:snapToGrid/>
        </w:rPr>
        <w:t xml:space="preserve">The Company is qualified to carry out and complete the construction and equipping of the Project, in accordance with the </w:t>
      </w:r>
      <w:r w:rsidR="00057EEF">
        <w:rPr>
          <w:snapToGrid/>
        </w:rPr>
        <w:t>Agreement</w:t>
      </w:r>
      <w:r w:rsidRPr="002B7D7A">
        <w:rPr>
          <w:snapToGrid/>
        </w:rPr>
        <w:t>.</w:t>
      </w:r>
    </w:p>
    <w:p w14:paraId="2E7D928D" w14:textId="18F16E80" w:rsidR="002B7D7A" w:rsidRPr="002B7D7A" w:rsidRDefault="002B7D7A" w:rsidP="0096463D">
      <w:pPr>
        <w:numPr>
          <w:ilvl w:val="1"/>
          <w:numId w:val="0"/>
        </w:numPr>
        <w:tabs>
          <w:tab w:val="num" w:pos="1350"/>
        </w:tabs>
        <w:spacing w:line="444" w:lineRule="atLeast"/>
        <w:ind w:firstLine="720"/>
        <w:jc w:val="both"/>
        <w:outlineLvl w:val="1"/>
        <w:rPr>
          <w:snapToGrid/>
        </w:rPr>
      </w:pPr>
      <w:r>
        <w:rPr>
          <w:snapToGrid/>
        </w:rPr>
        <w:t>(f)</w:t>
      </w:r>
      <w:r>
        <w:rPr>
          <w:snapToGrid/>
        </w:rPr>
        <w:tab/>
      </w:r>
      <w:r w:rsidRPr="002B7D7A">
        <w:rPr>
          <w:snapToGrid/>
        </w:rPr>
        <w:t>The authorizations provided by this Resolution are for public uses and purposes for which the City may use its powers as a county, municipality and as a political subdivision of the State of Florida and may expend public funds, and the necessity in the public interest for the provisions herein enacted is hereby declared as a matter of legislative determination.</w:t>
      </w:r>
    </w:p>
    <w:p w14:paraId="226BF614" w14:textId="75EA9426" w:rsidR="002B7D7A" w:rsidRPr="002B7D7A" w:rsidRDefault="002B7D7A" w:rsidP="0096463D">
      <w:pPr>
        <w:numPr>
          <w:ilvl w:val="1"/>
          <w:numId w:val="0"/>
        </w:numPr>
        <w:tabs>
          <w:tab w:val="num" w:pos="1350"/>
        </w:tabs>
        <w:spacing w:line="444" w:lineRule="atLeast"/>
        <w:ind w:firstLine="720"/>
        <w:jc w:val="both"/>
        <w:outlineLvl w:val="1"/>
        <w:rPr>
          <w:snapToGrid/>
        </w:rPr>
      </w:pPr>
      <w:r>
        <w:rPr>
          <w:snapToGrid/>
        </w:rPr>
        <w:t>(</w:t>
      </w:r>
      <w:r w:rsidR="00E55A07">
        <w:rPr>
          <w:snapToGrid/>
        </w:rPr>
        <w:t>g</w:t>
      </w:r>
      <w:r>
        <w:rPr>
          <w:snapToGrid/>
        </w:rPr>
        <w:t>)</w:t>
      </w:r>
      <w:r>
        <w:rPr>
          <w:snapToGrid/>
        </w:rPr>
        <w:tab/>
      </w:r>
      <w:r w:rsidRPr="002B7D7A">
        <w:rPr>
          <w:snapToGrid/>
        </w:rPr>
        <w:t>This Resolution is adopted pursuant to the provisions of Chapters 163, 166 and 125, Florida Statutes, as amended, the City’s Charter, and other applicable provisions of law.</w:t>
      </w:r>
    </w:p>
    <w:p w14:paraId="22CC225A" w14:textId="75EDAA04" w:rsidR="002B7D7A" w:rsidRPr="00D44998" w:rsidRDefault="009C7DA5" w:rsidP="0096463D">
      <w:pPr>
        <w:pStyle w:val="Heading1"/>
        <w:widowControl w:val="0"/>
        <w:tabs>
          <w:tab w:val="clear" w:pos="2160"/>
        </w:tabs>
        <w:spacing w:line="444" w:lineRule="atLeast"/>
        <w:jc w:val="both"/>
        <w:rPr>
          <w:b w:val="0"/>
        </w:rPr>
      </w:pPr>
      <w:r w:rsidRPr="00D44998">
        <w:rPr>
          <w:b w:val="0"/>
        </w:rPr>
        <w:tab/>
      </w:r>
      <w:r w:rsidR="00F3129A" w:rsidRPr="00D44998">
        <w:rPr>
          <w:rFonts w:cs="Courier New"/>
          <w:szCs w:val="23"/>
        </w:rPr>
        <w:t xml:space="preserve">Section 2.  </w:t>
      </w:r>
      <w:bookmarkStart w:id="0" w:name="_Ref256156052"/>
      <w:r w:rsidR="003E255A">
        <w:rPr>
          <w:rFonts w:cs="Courier New"/>
          <w:szCs w:val="23"/>
        </w:rPr>
        <w:tab/>
      </w:r>
      <w:r w:rsidR="002B7D7A" w:rsidRPr="00D44998">
        <w:rPr>
          <w:bCs/>
        </w:rPr>
        <w:t>Economic</w:t>
      </w:r>
      <w:r w:rsidR="002B7D7A" w:rsidRPr="00D44998">
        <w:t xml:space="preserve"> Development Agreement Approved</w:t>
      </w:r>
      <w:r w:rsidR="002B7D7A" w:rsidRPr="00D44998">
        <w:rPr>
          <w:b w:val="0"/>
        </w:rPr>
        <w:t xml:space="preserve">.  There </w:t>
      </w:r>
      <w:r w:rsidR="002B7D7A" w:rsidRPr="00D44998">
        <w:rPr>
          <w:b w:val="0"/>
        </w:rPr>
        <w:lastRenderedPageBreak/>
        <w:t xml:space="preserve">is hereby approved, and the Mayor and Corporation Secretary are authorized to </w:t>
      </w:r>
      <w:r w:rsidR="00E14F0B">
        <w:rPr>
          <w:b w:val="0"/>
        </w:rPr>
        <w:t xml:space="preserve">execute and deliver, for and on behalf of the City, </w:t>
      </w:r>
      <w:r w:rsidR="00410CCE">
        <w:rPr>
          <w:b w:val="0"/>
        </w:rPr>
        <w:t>the Agreement</w:t>
      </w:r>
      <w:r w:rsidR="00057EEF">
        <w:rPr>
          <w:b w:val="0"/>
        </w:rPr>
        <w:t xml:space="preserve"> b</w:t>
      </w:r>
      <w:r w:rsidR="002B7D7A" w:rsidRPr="00D44998">
        <w:rPr>
          <w:b w:val="0"/>
        </w:rPr>
        <w:t xml:space="preserve">etween the City and </w:t>
      </w:r>
      <w:r w:rsidR="003E255A">
        <w:rPr>
          <w:b w:val="0"/>
        </w:rPr>
        <w:t xml:space="preserve">the </w:t>
      </w:r>
      <w:r w:rsidR="002B7D7A" w:rsidRPr="00D44998">
        <w:rPr>
          <w:b w:val="0"/>
        </w:rPr>
        <w:t xml:space="preserve">Company, substantially in the form placed </w:t>
      </w:r>
      <w:r w:rsidR="000C5761">
        <w:t>On File</w:t>
      </w:r>
      <w:r w:rsidR="002B7D7A" w:rsidRPr="00D44998">
        <w:t xml:space="preserve"> </w:t>
      </w:r>
      <w:r w:rsidR="002B7D7A" w:rsidRPr="00D44998">
        <w:rPr>
          <w:b w:val="0"/>
        </w:rPr>
        <w:t xml:space="preserve">with </w:t>
      </w:r>
      <w:r w:rsidR="002B7D7A" w:rsidRPr="00410CCE">
        <w:rPr>
          <w:b w:val="0"/>
        </w:rPr>
        <w:t xml:space="preserve">the </w:t>
      </w:r>
      <w:r w:rsidR="00410CCE" w:rsidRPr="00410CCE">
        <w:rPr>
          <w:b w:val="0"/>
        </w:rPr>
        <w:t>Legislative Services Division</w:t>
      </w:r>
      <w:r w:rsidR="00410CCE" w:rsidRPr="00D44998">
        <w:rPr>
          <w:b w:val="0"/>
        </w:rPr>
        <w:t xml:space="preserve"> </w:t>
      </w:r>
      <w:r w:rsidR="002B7D7A" w:rsidRPr="00D44998">
        <w:rPr>
          <w:b w:val="0"/>
        </w:rPr>
        <w:t xml:space="preserve">(with such “technical” changes as herein authorized), for the purpose of implementing the recommendations of the </w:t>
      </w:r>
      <w:r w:rsidR="00E55A07">
        <w:rPr>
          <w:b w:val="0"/>
        </w:rPr>
        <w:t>OED</w:t>
      </w:r>
      <w:r w:rsidR="00634B20">
        <w:rPr>
          <w:b w:val="0"/>
        </w:rPr>
        <w:t>.</w:t>
      </w:r>
      <w:bookmarkEnd w:id="0"/>
      <w:r w:rsidR="002B7D7A" w:rsidRPr="00D44998">
        <w:rPr>
          <w:b w:val="0"/>
        </w:rPr>
        <w:t xml:space="preserve">  </w:t>
      </w:r>
    </w:p>
    <w:p w14:paraId="0C4E9C4F" w14:textId="1DA68DE6" w:rsidR="002B7D7A" w:rsidRPr="002B7D7A" w:rsidRDefault="002B7D7A" w:rsidP="0096463D">
      <w:pPr>
        <w:spacing w:line="444" w:lineRule="atLeast"/>
        <w:ind w:firstLine="810"/>
        <w:jc w:val="both"/>
        <w:outlineLvl w:val="1"/>
        <w:rPr>
          <w:snapToGrid/>
        </w:rPr>
      </w:pPr>
      <w:r w:rsidRPr="002B7D7A">
        <w:rPr>
          <w:snapToGrid/>
        </w:rPr>
        <w:t>The Agreement may include such additions, deletions and changes as may be reasonable, necessary and incidental for carrying out the purposes thereof, as may be acceptable to the Mayor, or h</w:t>
      </w:r>
      <w:r w:rsidR="00EE045C">
        <w:rPr>
          <w:snapToGrid/>
        </w:rPr>
        <w:t>er</w:t>
      </w:r>
      <w:r w:rsidRPr="002B7D7A">
        <w:rPr>
          <w:snapToGrid/>
        </w:rPr>
        <w:t xml:space="preserve"> designee, with such inclusion and acceptance being evidenced by execution of the Agreement by the Mayor or </w:t>
      </w:r>
      <w:r w:rsidR="00EE045C">
        <w:rPr>
          <w:snapToGrid/>
        </w:rPr>
        <w:t>her</w:t>
      </w:r>
      <w:r w:rsidRPr="002B7D7A">
        <w:rPr>
          <w:snapToGrid/>
        </w:rPr>
        <w:t xml:space="preserve"> designee.  No modification to the Agreement may increase the financial obligations or the liability of the City and any such modification shall be technical only and shall be subject to appropriate legal review and approval of the General Counsel, or his or her designee, and all other appropriate action required by law. “Technical” is herein defined as including, but not limited to, changes in legal descriptions and surveys, descriptions of infrastructure improvements and/or any road project, ingress and egress, easements and rights of way, performance schedules (provided that no performance schedule may be extended for more than one year without City Council approval) design standards, access and site plan, which have no financial impact.</w:t>
      </w:r>
    </w:p>
    <w:p w14:paraId="3ECF2C5C" w14:textId="77777777" w:rsidR="002B7D7A" w:rsidRPr="002B7D7A" w:rsidRDefault="00D44998" w:rsidP="0096463D">
      <w:pPr>
        <w:spacing w:line="450" w:lineRule="atLeast"/>
        <w:ind w:firstLine="720"/>
        <w:jc w:val="both"/>
        <w:outlineLvl w:val="0"/>
        <w:rPr>
          <w:b/>
        </w:rPr>
      </w:pPr>
      <w:r>
        <w:rPr>
          <w:b/>
        </w:rPr>
        <w:t>Section 3.</w:t>
      </w:r>
      <w:r w:rsidR="003E255A">
        <w:rPr>
          <w:b/>
        </w:rPr>
        <w:tab/>
      </w:r>
      <w:r w:rsidR="003E255A">
        <w:rPr>
          <w:b/>
        </w:rPr>
        <w:tab/>
      </w:r>
      <w:r w:rsidR="002B7D7A" w:rsidRPr="002B7D7A">
        <w:rPr>
          <w:b/>
        </w:rPr>
        <w:t>Payment of REV Grant.</w:t>
      </w:r>
    </w:p>
    <w:p w14:paraId="2CE59EF6" w14:textId="77777777" w:rsidR="002B7D7A" w:rsidRPr="002B7D7A" w:rsidRDefault="009C767C" w:rsidP="0096463D">
      <w:pPr>
        <w:numPr>
          <w:ilvl w:val="1"/>
          <w:numId w:val="0"/>
        </w:numPr>
        <w:tabs>
          <w:tab w:val="num" w:pos="1350"/>
        </w:tabs>
        <w:spacing w:line="444" w:lineRule="atLeast"/>
        <w:ind w:firstLine="720"/>
        <w:jc w:val="both"/>
        <w:outlineLvl w:val="1"/>
        <w:rPr>
          <w:snapToGrid/>
        </w:rPr>
      </w:pPr>
      <w:r>
        <w:rPr>
          <w:snapToGrid/>
        </w:rPr>
        <w:t xml:space="preserve">(a) </w:t>
      </w:r>
      <w:r w:rsidR="002B7D7A" w:rsidRPr="002B7D7A">
        <w:rPr>
          <w:snapToGrid/>
        </w:rPr>
        <w:t xml:space="preserve">The REV Grant shall not be deemed to constitute a debt, liability, or obligation of the City or of the State of Florida or any political subdivision thereof within the meaning of any constitutional or statutory limitation, or a pledge of the faith and credit or taxing power of the City or of the State of Florida or any political subdivision thereof, but shall be payable solely from the funds provided therefor as provided in this Section.  The </w:t>
      </w:r>
      <w:r w:rsidR="00057EEF">
        <w:rPr>
          <w:snapToGrid/>
        </w:rPr>
        <w:t>Agreement</w:t>
      </w:r>
      <w:r w:rsidR="002B7D7A" w:rsidRPr="002B7D7A">
        <w:rPr>
          <w:snapToGrid/>
        </w:rPr>
        <w:t xml:space="preserve"> shall contain a statement to the effect that the City shall not be </w:t>
      </w:r>
      <w:r w:rsidR="002B7D7A" w:rsidRPr="002B7D7A">
        <w:rPr>
          <w:snapToGrid/>
        </w:rPr>
        <w:lastRenderedPageBreak/>
        <w:t xml:space="preserve">obligated to pay any installment of its financial assistance to the </w:t>
      </w:r>
      <w:r w:rsidR="007D0E06">
        <w:rPr>
          <w:snapToGrid/>
        </w:rPr>
        <w:t>Company</w:t>
      </w:r>
      <w:r w:rsidR="002B7D7A" w:rsidRPr="002B7D7A">
        <w:rPr>
          <w:snapToGrid/>
        </w:rPr>
        <w:t xml:space="preserve"> except from the non-ad valorem revenues or other legally available funds provided for that purpose, that neither the faith and credit nor the taxing power of the City or of the State of Florida or any political subdivision thereof is pledged to the payment of any portion of such financial assistance, and that the </w:t>
      </w:r>
      <w:r w:rsidR="007D0E06">
        <w:rPr>
          <w:snapToGrid/>
        </w:rPr>
        <w:t>Company</w:t>
      </w:r>
      <w:r w:rsidR="002B7D7A" w:rsidRPr="002B7D7A">
        <w:rPr>
          <w:snapToGrid/>
        </w:rPr>
        <w:t xml:space="preserve">, or any person, firm or entity claiming by, through or under the </w:t>
      </w:r>
      <w:r w:rsidR="007D0E06">
        <w:rPr>
          <w:snapToGrid/>
        </w:rPr>
        <w:t>Company</w:t>
      </w:r>
      <w:r w:rsidR="002B7D7A" w:rsidRPr="002B7D7A">
        <w:rPr>
          <w:snapToGrid/>
        </w:rPr>
        <w:t>, or any other person whomsoever, shall never have any right, directly or indirectly, to compel the exercise of the ad valorem taxing power of the City or of the State of Florida or any political subdivision thereof for the payment of any portion of such financial assistance.</w:t>
      </w:r>
    </w:p>
    <w:p w14:paraId="00101F89" w14:textId="63196D82" w:rsidR="002B7D7A" w:rsidRDefault="002B7D7A" w:rsidP="0096463D">
      <w:pPr>
        <w:spacing w:line="450" w:lineRule="atLeast"/>
        <w:jc w:val="both"/>
        <w:rPr>
          <w:rFonts w:cs="Courier New"/>
          <w:szCs w:val="23"/>
        </w:rPr>
      </w:pPr>
      <w:r w:rsidRPr="002B7D7A">
        <w:t xml:space="preserve">     (b) The Mayor, or </w:t>
      </w:r>
      <w:r w:rsidR="00EE045C">
        <w:t>her</w:t>
      </w:r>
      <w:r w:rsidRPr="002B7D7A">
        <w:t xml:space="preserve"> designee, is hereby authorized to and shall disburse the annual installments of the REV Grant as provided in this Sect</w:t>
      </w:r>
      <w:r w:rsidRPr="002B7D7A">
        <w:rPr>
          <w:rFonts w:cs="Courier New"/>
          <w:szCs w:val="23"/>
        </w:rPr>
        <w:t xml:space="preserve">ion in accordance with this Resolution and the </w:t>
      </w:r>
      <w:r w:rsidR="00057EEF">
        <w:rPr>
          <w:rFonts w:cs="Courier New"/>
          <w:szCs w:val="23"/>
        </w:rPr>
        <w:t>Agreement</w:t>
      </w:r>
      <w:r w:rsidRPr="002B7D7A">
        <w:rPr>
          <w:rFonts w:cs="Courier New"/>
          <w:szCs w:val="23"/>
        </w:rPr>
        <w:t>.</w:t>
      </w:r>
    </w:p>
    <w:p w14:paraId="059667EC" w14:textId="77777777" w:rsidR="00AA2FB2" w:rsidRPr="00D44998" w:rsidRDefault="00D44998" w:rsidP="0096463D">
      <w:pPr>
        <w:spacing w:line="450" w:lineRule="atLeast"/>
        <w:jc w:val="both"/>
        <w:rPr>
          <w:rFonts w:cs="Courier New"/>
          <w:szCs w:val="23"/>
        </w:rPr>
      </w:pPr>
      <w:r>
        <w:rPr>
          <w:rFonts w:cs="Courier New"/>
          <w:szCs w:val="23"/>
        </w:rPr>
        <w:tab/>
      </w:r>
      <w:r w:rsidRPr="00D44998">
        <w:rPr>
          <w:rFonts w:cs="Courier New"/>
          <w:b/>
          <w:szCs w:val="23"/>
        </w:rPr>
        <w:t xml:space="preserve">Section </w:t>
      </w:r>
      <w:r w:rsidR="00590344">
        <w:rPr>
          <w:rFonts w:cs="Courier New"/>
          <w:b/>
          <w:szCs w:val="23"/>
        </w:rPr>
        <w:t>4</w:t>
      </w:r>
      <w:r w:rsidRPr="00D44998">
        <w:rPr>
          <w:rFonts w:cs="Courier New"/>
          <w:b/>
          <w:szCs w:val="23"/>
        </w:rPr>
        <w:t xml:space="preserve">. </w:t>
      </w:r>
      <w:r w:rsidRPr="00D44998">
        <w:rPr>
          <w:rFonts w:cs="Courier New"/>
          <w:b/>
          <w:szCs w:val="23"/>
        </w:rPr>
        <w:tab/>
      </w:r>
      <w:r w:rsidR="00AA2FB2" w:rsidRPr="00D44998">
        <w:rPr>
          <w:rFonts w:cs="Courier New"/>
          <w:b/>
          <w:szCs w:val="23"/>
        </w:rPr>
        <w:t>Designation of Authorized Official</w:t>
      </w:r>
      <w:r w:rsidR="00590344">
        <w:rPr>
          <w:rFonts w:cs="Courier New"/>
          <w:b/>
          <w:szCs w:val="23"/>
        </w:rPr>
        <w:t>/OED</w:t>
      </w:r>
      <w:r w:rsidR="00AA2FB2" w:rsidRPr="00D44998">
        <w:rPr>
          <w:rFonts w:cs="Courier New"/>
          <w:b/>
          <w:szCs w:val="23"/>
        </w:rPr>
        <w:t xml:space="preserve"> Contract Monitor.  </w:t>
      </w:r>
      <w:r w:rsidR="00AA2FB2" w:rsidRPr="00D44998">
        <w:rPr>
          <w:rFonts w:cs="Courier New"/>
          <w:szCs w:val="23"/>
        </w:rPr>
        <w:t xml:space="preserve">The Mayor is designated as the authorized official of the City for the purpose of executing and delivering any contracts and documents and furnishing such information, data and documents for the Agreement and related documents as may be required and otherwise to act as the authorized official of the City in connection with the Agreement, and is further authorized to designate one or more other officials of the City to exercise any of the foregoing authorizations and to furnish or cause to be furnished such information and take or cause to be taken such action as may be necessary to enable the City to implement the </w:t>
      </w:r>
      <w:r w:rsidR="00136361" w:rsidRPr="00D44998">
        <w:rPr>
          <w:rFonts w:cs="Courier New"/>
          <w:szCs w:val="23"/>
        </w:rPr>
        <w:t>Agreement</w:t>
      </w:r>
      <w:r w:rsidR="00AA2FB2" w:rsidRPr="00D44998">
        <w:rPr>
          <w:rFonts w:cs="Courier New"/>
          <w:szCs w:val="23"/>
        </w:rPr>
        <w:t xml:space="preserve"> according to </w:t>
      </w:r>
      <w:r w:rsidR="00753829" w:rsidRPr="00D44998">
        <w:rPr>
          <w:rFonts w:cs="Courier New"/>
          <w:szCs w:val="23"/>
        </w:rPr>
        <w:t>its</w:t>
      </w:r>
      <w:r w:rsidR="00AA2FB2" w:rsidRPr="00D44998">
        <w:rPr>
          <w:rFonts w:cs="Courier New"/>
          <w:szCs w:val="23"/>
        </w:rPr>
        <w:t xml:space="preserve"> terms.  The </w:t>
      </w:r>
      <w:r w:rsidR="00590344">
        <w:rPr>
          <w:rFonts w:cs="Courier New"/>
          <w:szCs w:val="23"/>
        </w:rPr>
        <w:t>OED</w:t>
      </w:r>
      <w:r w:rsidR="00AE373B" w:rsidRPr="00D44998">
        <w:rPr>
          <w:rFonts w:cs="Courier New"/>
          <w:szCs w:val="23"/>
        </w:rPr>
        <w:t xml:space="preserve"> </w:t>
      </w:r>
      <w:r w:rsidR="00AA2FB2" w:rsidRPr="00D44998">
        <w:rPr>
          <w:rFonts w:cs="Courier New"/>
          <w:szCs w:val="23"/>
        </w:rPr>
        <w:t>is hereby required</w:t>
      </w:r>
      <w:r w:rsidR="00753829" w:rsidRPr="00D44998">
        <w:rPr>
          <w:rFonts w:cs="Courier New"/>
          <w:szCs w:val="23"/>
        </w:rPr>
        <w:t xml:space="preserve"> to administer and monitor the </w:t>
      </w:r>
      <w:r w:rsidR="00AA2FB2" w:rsidRPr="00D44998">
        <w:rPr>
          <w:rFonts w:cs="Courier New"/>
          <w:szCs w:val="23"/>
        </w:rPr>
        <w:t xml:space="preserve">Agreement and to handle the City's responsibilities thereunder, including the City's responsibilities under such </w:t>
      </w:r>
      <w:r w:rsidR="00753829" w:rsidRPr="00D44998">
        <w:rPr>
          <w:rFonts w:cs="Courier New"/>
          <w:szCs w:val="23"/>
        </w:rPr>
        <w:t>A</w:t>
      </w:r>
      <w:r w:rsidR="00AA2FB2" w:rsidRPr="00D44998">
        <w:rPr>
          <w:rFonts w:cs="Courier New"/>
          <w:szCs w:val="23"/>
        </w:rPr>
        <w:t xml:space="preserve">greement working with and supported by all relevant City departments. </w:t>
      </w:r>
    </w:p>
    <w:p w14:paraId="761D6F19" w14:textId="5E0B3226" w:rsidR="00525FFA" w:rsidRDefault="009A59AD" w:rsidP="0096463D">
      <w:pPr>
        <w:tabs>
          <w:tab w:val="left" w:pos="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s>
        <w:spacing w:line="450" w:lineRule="atLeast"/>
        <w:jc w:val="both"/>
      </w:pPr>
      <w:r w:rsidRPr="00D44998">
        <w:rPr>
          <w:rFonts w:cs="Courier New"/>
          <w:szCs w:val="23"/>
        </w:rPr>
        <w:tab/>
      </w:r>
      <w:r w:rsidR="00F42979" w:rsidRPr="00D44998">
        <w:rPr>
          <w:rFonts w:cs="Courier New"/>
          <w:b/>
          <w:szCs w:val="23"/>
        </w:rPr>
        <w:t xml:space="preserve">Section </w:t>
      </w:r>
      <w:r w:rsidR="00590344">
        <w:rPr>
          <w:rFonts w:cs="Courier New"/>
          <w:b/>
          <w:szCs w:val="23"/>
        </w:rPr>
        <w:t>5</w:t>
      </w:r>
      <w:r w:rsidRPr="00D44998">
        <w:rPr>
          <w:rFonts w:cs="Courier New"/>
          <w:b/>
          <w:szCs w:val="23"/>
        </w:rPr>
        <w:t>.</w:t>
      </w:r>
      <w:r w:rsidR="004119C7" w:rsidRPr="00D44998">
        <w:rPr>
          <w:rFonts w:cs="Courier New"/>
          <w:b/>
          <w:szCs w:val="23"/>
        </w:rPr>
        <w:t xml:space="preserve"> </w:t>
      </w:r>
      <w:r w:rsidR="00D44998">
        <w:rPr>
          <w:rFonts w:cs="Courier New"/>
          <w:b/>
          <w:szCs w:val="23"/>
        </w:rPr>
        <w:tab/>
      </w:r>
      <w:r w:rsidR="00934A47">
        <w:rPr>
          <w:rFonts w:cs="Courier New"/>
          <w:b/>
          <w:szCs w:val="23"/>
        </w:rPr>
        <w:tab/>
      </w:r>
      <w:r w:rsidR="00D44998" w:rsidRPr="00D44998">
        <w:rPr>
          <w:rFonts w:cs="Courier New"/>
          <w:b/>
          <w:szCs w:val="23"/>
        </w:rPr>
        <w:t>F</w:t>
      </w:r>
      <w:r w:rsidR="00AA2FB2" w:rsidRPr="00D44998">
        <w:rPr>
          <w:b/>
          <w:bCs/>
        </w:rPr>
        <w:t xml:space="preserve">urther </w:t>
      </w:r>
      <w:r w:rsidR="00AA2FB2" w:rsidRPr="00D44998">
        <w:rPr>
          <w:b/>
        </w:rPr>
        <w:t>Authorizations.</w:t>
      </w:r>
      <w:r w:rsidR="00AA2FB2">
        <w:t xml:space="preserve"> </w:t>
      </w:r>
      <w:r w:rsidR="00AA2FB2" w:rsidRPr="005D3121">
        <w:rPr>
          <w:b/>
        </w:rPr>
        <w:t xml:space="preserve"> </w:t>
      </w:r>
      <w:r w:rsidR="00AE373B" w:rsidRPr="00D44998">
        <w:t xml:space="preserve">The Mayor, or </w:t>
      </w:r>
      <w:r w:rsidR="00EE045C">
        <w:t>her</w:t>
      </w:r>
      <w:r w:rsidR="00AE373B" w:rsidRPr="00D44998">
        <w:t xml:space="preserve"> designee, and the Corporation Secretary, are hereby authorized to </w:t>
      </w:r>
      <w:r w:rsidR="00AE373B" w:rsidRPr="00D44998">
        <w:lastRenderedPageBreak/>
        <w:t xml:space="preserve">execute </w:t>
      </w:r>
      <w:r w:rsidR="003E255A">
        <w:t xml:space="preserve">and deliver </w:t>
      </w:r>
      <w:r w:rsidR="00AE373B" w:rsidRPr="00D44998">
        <w:t>the Agreement and all other contracts and documents and otherwise take all necessary action in connection th</w:t>
      </w:r>
      <w:r w:rsidR="00590344">
        <w:t xml:space="preserve">erewith and herewith. The </w:t>
      </w:r>
      <w:r w:rsidR="00AE373B" w:rsidRPr="00D44998">
        <w:t xml:space="preserve">Executive </w:t>
      </w:r>
      <w:r w:rsidR="00590344">
        <w:t xml:space="preserve">Director of the OED, </w:t>
      </w:r>
      <w:r w:rsidR="00AE373B" w:rsidRPr="00D44998">
        <w:t>as contract administrator, is authorized to negotiate and execute all necessary changes and amendments to the Agreemen</w:t>
      </w:r>
      <w:r w:rsidR="00057EEF">
        <w:t>t</w:t>
      </w:r>
      <w:r w:rsidR="00AE373B" w:rsidRPr="00D44998">
        <w:t xml:space="preserve"> and other contracts and documents, to effectuate the purposes of this </w:t>
      </w:r>
      <w:r w:rsidR="0009437F">
        <w:t>Resolution</w:t>
      </w:r>
      <w:r w:rsidR="00AE373B" w:rsidRPr="00D44998">
        <w:t xml:space="preserve">, without further Council action, provided such changes and amendments are limited to amendments that are technical in nature (as described in </w:t>
      </w:r>
      <w:r w:rsidR="00A84223" w:rsidRPr="00D44998">
        <w:t>Section 2</w:t>
      </w:r>
      <w:r w:rsidR="00663941" w:rsidRPr="00D44998">
        <w:t xml:space="preserve"> </w:t>
      </w:r>
      <w:r w:rsidR="00AE373B" w:rsidRPr="00D44998">
        <w:t xml:space="preserve">hereof), and further provided that all such amendments shall be subject to appropriate legal review and approval by the General Counsel, or his or her designee, and all other appropriate official action required by law. </w:t>
      </w:r>
    </w:p>
    <w:p w14:paraId="623BF993" w14:textId="77777777" w:rsidR="002F2E1A" w:rsidRPr="002F2E1A" w:rsidRDefault="002F2E1A" w:rsidP="0096463D">
      <w:pPr>
        <w:tabs>
          <w:tab w:val="num" w:pos="2160"/>
        </w:tabs>
        <w:spacing w:line="444" w:lineRule="atLeast"/>
        <w:ind w:firstLine="720"/>
        <w:jc w:val="both"/>
        <w:outlineLvl w:val="0"/>
        <w:rPr>
          <w:b/>
        </w:rPr>
      </w:pPr>
      <w:r>
        <w:rPr>
          <w:b/>
        </w:rPr>
        <w:t xml:space="preserve">Section </w:t>
      </w:r>
      <w:r w:rsidR="00590344">
        <w:rPr>
          <w:b/>
        </w:rPr>
        <w:t>6</w:t>
      </w:r>
      <w:r>
        <w:rPr>
          <w:b/>
        </w:rPr>
        <w:t xml:space="preserve">. </w:t>
      </w:r>
      <w:r>
        <w:rPr>
          <w:b/>
        </w:rPr>
        <w:tab/>
      </w:r>
      <w:r w:rsidRPr="002F2E1A">
        <w:rPr>
          <w:b/>
        </w:rPr>
        <w:t xml:space="preserve">Oversight Department.  </w:t>
      </w:r>
      <w:r w:rsidRPr="002F2E1A">
        <w:t xml:space="preserve">The </w:t>
      </w:r>
      <w:r w:rsidR="00590344">
        <w:t>OED</w:t>
      </w:r>
      <w:r w:rsidRPr="002F2E1A">
        <w:t xml:space="preserve"> shall oversee the </w:t>
      </w:r>
      <w:r>
        <w:t>P</w:t>
      </w:r>
      <w:r w:rsidRPr="002F2E1A">
        <w:t>roject described herein.</w:t>
      </w:r>
    </w:p>
    <w:p w14:paraId="31E26EF8" w14:textId="77777777" w:rsidR="004C5E71" w:rsidRDefault="00AA2FB2" w:rsidP="0096463D">
      <w:pPr>
        <w:pStyle w:val="Heading1"/>
        <w:widowControl w:val="0"/>
        <w:spacing w:line="444" w:lineRule="atLeast"/>
        <w:jc w:val="both"/>
        <w:rPr>
          <w:b w:val="0"/>
        </w:rPr>
      </w:pPr>
      <w:r>
        <w:rPr>
          <w:rFonts w:cs="Courier New"/>
          <w:b w:val="0"/>
        </w:rPr>
        <w:t xml:space="preserve">  </w:t>
      </w:r>
      <w:r>
        <w:rPr>
          <w:rFonts w:cs="Courier New"/>
          <w:b w:val="0"/>
        </w:rPr>
        <w:tab/>
      </w:r>
      <w:r w:rsidR="00525FFA" w:rsidRPr="005D3121">
        <w:rPr>
          <w:rFonts w:cs="Courier New"/>
        </w:rPr>
        <w:t xml:space="preserve">Section </w:t>
      </w:r>
      <w:r w:rsidR="00590344">
        <w:rPr>
          <w:rFonts w:cs="Courier New"/>
        </w:rPr>
        <w:t>7</w:t>
      </w:r>
      <w:r w:rsidRPr="005D3121">
        <w:rPr>
          <w:rFonts w:cs="Courier New"/>
        </w:rPr>
        <w:t>.</w:t>
      </w:r>
      <w:r w:rsidR="007F31B7">
        <w:rPr>
          <w:rFonts w:cs="Courier New"/>
        </w:rPr>
        <w:t xml:space="preserve"> </w:t>
      </w:r>
      <w:r w:rsidR="00A15CF5">
        <w:rPr>
          <w:rFonts w:cs="Courier New"/>
        </w:rPr>
        <w:tab/>
      </w:r>
      <w:r w:rsidRPr="005D3121">
        <w:rPr>
          <w:rFonts w:cs="Courier New"/>
        </w:rPr>
        <w:t xml:space="preserve">Execution of </w:t>
      </w:r>
      <w:r w:rsidR="00A15CF5">
        <w:rPr>
          <w:rFonts w:cs="Courier New"/>
        </w:rPr>
        <w:t>A</w:t>
      </w:r>
      <w:r w:rsidR="00753829">
        <w:rPr>
          <w:rFonts w:cs="Courier New"/>
        </w:rPr>
        <w:t>greement</w:t>
      </w:r>
      <w:r w:rsidRPr="005D3121">
        <w:rPr>
          <w:rFonts w:cs="Courier New"/>
        </w:rPr>
        <w:t xml:space="preserve">. </w:t>
      </w:r>
      <w:r w:rsidRPr="005D3121">
        <w:rPr>
          <w:rFonts w:cs="Courier New"/>
          <w:b w:val="0"/>
        </w:rPr>
        <w:t xml:space="preserve"> If the</w:t>
      </w:r>
      <w:r w:rsidR="00A15CF5">
        <w:rPr>
          <w:rFonts w:cs="Courier New"/>
          <w:b w:val="0"/>
        </w:rPr>
        <w:t xml:space="preserve"> </w:t>
      </w:r>
      <w:r w:rsidR="00136361">
        <w:rPr>
          <w:rFonts w:cs="Courier New"/>
          <w:b w:val="0"/>
        </w:rPr>
        <w:t>Agreement</w:t>
      </w:r>
      <w:r w:rsidRPr="005D3121">
        <w:rPr>
          <w:rFonts w:cs="Courier New"/>
          <w:b w:val="0"/>
        </w:rPr>
        <w:t xml:space="preserve"> approved by this </w:t>
      </w:r>
      <w:r w:rsidR="0009437F">
        <w:rPr>
          <w:rFonts w:cs="Courier New"/>
          <w:b w:val="0"/>
        </w:rPr>
        <w:t>Resolution</w:t>
      </w:r>
      <w:r w:rsidRPr="005D3121">
        <w:rPr>
          <w:rFonts w:cs="Courier New"/>
          <w:b w:val="0"/>
        </w:rPr>
        <w:t xml:space="preserve"> ha</w:t>
      </w:r>
      <w:r w:rsidR="00F7707E">
        <w:rPr>
          <w:rFonts w:cs="Courier New"/>
          <w:b w:val="0"/>
        </w:rPr>
        <w:t>s</w:t>
      </w:r>
      <w:r w:rsidRPr="005D3121">
        <w:rPr>
          <w:rFonts w:cs="Courier New"/>
          <w:b w:val="0"/>
        </w:rPr>
        <w:t xml:space="preserve"> not been signed by the </w:t>
      </w:r>
      <w:r w:rsidR="007D0E06">
        <w:rPr>
          <w:rFonts w:cs="Courier New"/>
          <w:b w:val="0"/>
        </w:rPr>
        <w:t>Company</w:t>
      </w:r>
      <w:r w:rsidRPr="005D3121">
        <w:rPr>
          <w:rFonts w:cs="Courier New"/>
          <w:b w:val="0"/>
        </w:rPr>
        <w:t xml:space="preserve"> within ninety (90) days after the </w:t>
      </w:r>
      <w:r w:rsidR="00590344">
        <w:rPr>
          <w:rFonts w:cs="Courier New"/>
          <w:b w:val="0"/>
        </w:rPr>
        <w:t>OED</w:t>
      </w:r>
      <w:r w:rsidR="00226D6F">
        <w:rPr>
          <w:rFonts w:cs="Courier New"/>
          <w:b w:val="0"/>
        </w:rPr>
        <w:t xml:space="preserve"> </w:t>
      </w:r>
      <w:r w:rsidRPr="005D3121">
        <w:rPr>
          <w:rFonts w:cs="Courier New"/>
          <w:b w:val="0"/>
        </w:rPr>
        <w:t xml:space="preserve">delivers or mails the unexecuted </w:t>
      </w:r>
      <w:r w:rsidR="00753829">
        <w:rPr>
          <w:rFonts w:cs="Courier New"/>
          <w:b w:val="0"/>
        </w:rPr>
        <w:t>A</w:t>
      </w:r>
      <w:r w:rsidR="00136361">
        <w:rPr>
          <w:rFonts w:cs="Courier New"/>
          <w:b w:val="0"/>
        </w:rPr>
        <w:t>greement</w:t>
      </w:r>
      <w:r w:rsidRPr="005D3121">
        <w:rPr>
          <w:rFonts w:cs="Courier New"/>
          <w:b w:val="0"/>
        </w:rPr>
        <w:t xml:space="preserve"> to the </w:t>
      </w:r>
      <w:r w:rsidR="007D0E06">
        <w:rPr>
          <w:rFonts w:cs="Courier New"/>
          <w:b w:val="0"/>
        </w:rPr>
        <w:t>Company</w:t>
      </w:r>
      <w:r w:rsidRPr="005D3121">
        <w:rPr>
          <w:rFonts w:cs="Courier New"/>
          <w:b w:val="0"/>
        </w:rPr>
        <w:t xml:space="preserve"> for execution, then the City Council approvals in this </w:t>
      </w:r>
      <w:r w:rsidR="0009437F">
        <w:rPr>
          <w:rFonts w:cs="Courier New"/>
          <w:b w:val="0"/>
        </w:rPr>
        <w:t>Resolution</w:t>
      </w:r>
      <w:r w:rsidRPr="005D3121">
        <w:rPr>
          <w:rFonts w:cs="Courier New"/>
          <w:b w:val="0"/>
        </w:rPr>
        <w:t xml:space="preserve"> and authorization for the Mayor to execute the </w:t>
      </w:r>
      <w:r w:rsidR="00753829">
        <w:rPr>
          <w:rFonts w:cs="Courier New"/>
          <w:b w:val="0"/>
        </w:rPr>
        <w:t>Agreement</w:t>
      </w:r>
      <w:r w:rsidRPr="005D3121">
        <w:rPr>
          <w:rFonts w:cs="Courier New"/>
          <w:b w:val="0"/>
        </w:rPr>
        <w:t xml:space="preserve"> are automatically revoked</w:t>
      </w:r>
      <w:r w:rsidR="003E255A">
        <w:rPr>
          <w:rFonts w:cs="Courier New"/>
          <w:b w:val="0"/>
        </w:rPr>
        <w:t>;</w:t>
      </w:r>
      <w:r w:rsidRPr="005D3121">
        <w:rPr>
          <w:rFonts w:cs="Courier New"/>
          <w:b w:val="0"/>
        </w:rPr>
        <w:t xml:space="preserve"> provided</w:t>
      </w:r>
      <w:r w:rsidR="003E255A">
        <w:rPr>
          <w:rFonts w:cs="Courier New"/>
          <w:b w:val="0"/>
        </w:rPr>
        <w:t>,</w:t>
      </w:r>
      <w:r w:rsidRPr="005D3121">
        <w:rPr>
          <w:rFonts w:cs="Courier New"/>
          <w:b w:val="0"/>
        </w:rPr>
        <w:t xml:space="preserve"> however, that the Executive</w:t>
      </w:r>
      <w:r w:rsidR="00590344">
        <w:rPr>
          <w:rFonts w:cs="Courier New"/>
          <w:b w:val="0"/>
        </w:rPr>
        <w:t xml:space="preserve"> Director</w:t>
      </w:r>
      <w:r w:rsidRPr="005D3121">
        <w:rPr>
          <w:rFonts w:cs="Courier New"/>
          <w:b w:val="0"/>
        </w:rPr>
        <w:t xml:space="preserve"> of the </w:t>
      </w:r>
      <w:r w:rsidR="00590344">
        <w:rPr>
          <w:rFonts w:cs="Courier New"/>
          <w:b w:val="0"/>
        </w:rPr>
        <w:t xml:space="preserve">OED </w:t>
      </w:r>
      <w:r w:rsidRPr="005D3121">
        <w:rPr>
          <w:rFonts w:cs="Courier New"/>
          <w:b w:val="0"/>
        </w:rPr>
        <w:t>shall have the authority to extend such ninety (90) day period in writing at his discretion for up to an additional ninety (90) days</w:t>
      </w:r>
      <w:r w:rsidRPr="005D3121">
        <w:rPr>
          <w:b w:val="0"/>
        </w:rPr>
        <w:t>.</w:t>
      </w:r>
    </w:p>
    <w:p w14:paraId="56C7EF84" w14:textId="7060F45C" w:rsidR="00903448" w:rsidRDefault="006F73C1" w:rsidP="0096463D">
      <w:pPr>
        <w:pStyle w:val="Heading1"/>
        <w:widowControl w:val="0"/>
        <w:jc w:val="both"/>
        <w:rPr>
          <w:rFonts w:cs="Courier New"/>
          <w:b w:val="0"/>
        </w:rPr>
      </w:pPr>
      <w:r>
        <w:rPr>
          <w:b w:val="0"/>
        </w:rPr>
        <w:tab/>
      </w:r>
      <w:r w:rsidR="00624F7D" w:rsidRPr="005D3121">
        <w:rPr>
          <w:rFonts w:cs="Courier New"/>
        </w:rPr>
        <w:t xml:space="preserve">Section </w:t>
      </w:r>
      <w:r w:rsidR="00590344">
        <w:rPr>
          <w:rFonts w:cs="Courier New"/>
        </w:rPr>
        <w:t>8</w:t>
      </w:r>
      <w:r w:rsidR="00624F7D" w:rsidRPr="005D3121">
        <w:rPr>
          <w:rFonts w:cs="Courier New"/>
        </w:rPr>
        <w:t>.</w:t>
      </w:r>
      <w:r w:rsidR="00624F7D" w:rsidRPr="005D3121">
        <w:rPr>
          <w:rFonts w:cs="Courier New"/>
        </w:rPr>
        <w:tab/>
      </w:r>
      <w:r w:rsidR="00590344">
        <w:rPr>
          <w:rFonts w:cs="Courier New"/>
        </w:rPr>
        <w:t xml:space="preserve"> </w:t>
      </w:r>
      <w:r w:rsidR="00590344">
        <w:rPr>
          <w:rFonts w:cs="Courier New"/>
        </w:rPr>
        <w:tab/>
      </w:r>
      <w:r w:rsidR="00FC200D" w:rsidRPr="00FC200D">
        <w:rPr>
          <w:bCs/>
        </w:rPr>
        <w:t>Public Investment Policy.</w:t>
      </w:r>
      <w:r w:rsidR="00FC200D" w:rsidRPr="005817B5">
        <w:rPr>
          <w:b w:val="0"/>
        </w:rPr>
        <w:t xml:space="preserve"> </w:t>
      </w:r>
      <w:r w:rsidR="00BE5875" w:rsidRPr="00BE5875">
        <w:rPr>
          <w:b w:val="0"/>
          <w:bCs/>
        </w:rPr>
        <w:t xml:space="preserve">This Resolution conforms to the guidelines provided in the Public Investment Policy adopted by City Council Ordinance </w:t>
      </w:r>
      <w:bookmarkStart w:id="1" w:name="_Hlk133567800"/>
      <w:r w:rsidR="005A77E6">
        <w:rPr>
          <w:b w:val="0"/>
          <w:bCs/>
        </w:rPr>
        <w:t>202</w:t>
      </w:r>
      <w:r w:rsidR="004C55FB">
        <w:rPr>
          <w:b w:val="0"/>
          <w:bCs/>
        </w:rPr>
        <w:t>4</w:t>
      </w:r>
      <w:r w:rsidR="00BE5875" w:rsidRPr="00BE5875">
        <w:rPr>
          <w:b w:val="0"/>
          <w:bCs/>
        </w:rPr>
        <w:t>-</w:t>
      </w:r>
      <w:r w:rsidR="004C55FB">
        <w:rPr>
          <w:b w:val="0"/>
          <w:bCs/>
        </w:rPr>
        <w:t>286</w:t>
      </w:r>
      <w:r w:rsidR="00BE5875" w:rsidRPr="00BE5875">
        <w:rPr>
          <w:b w:val="0"/>
          <w:bCs/>
        </w:rPr>
        <w:t>-E</w:t>
      </w:r>
      <w:bookmarkEnd w:id="1"/>
      <w:r w:rsidR="00634B20">
        <w:rPr>
          <w:b w:val="0"/>
          <w:bCs/>
        </w:rPr>
        <w:t>, as amended</w:t>
      </w:r>
      <w:r w:rsidR="00BE5875" w:rsidRPr="00BE5875">
        <w:rPr>
          <w:b w:val="0"/>
          <w:bCs/>
        </w:rPr>
        <w:t>.</w:t>
      </w:r>
    </w:p>
    <w:p w14:paraId="4F3C8979" w14:textId="77777777" w:rsidR="00903448" w:rsidRPr="00903448" w:rsidRDefault="00903448" w:rsidP="0096463D">
      <w:pPr>
        <w:tabs>
          <w:tab w:val="num" w:pos="2160"/>
          <w:tab w:val="left" w:pos="2880"/>
        </w:tabs>
        <w:spacing w:line="450" w:lineRule="atLeast"/>
        <w:ind w:firstLine="720"/>
        <w:jc w:val="both"/>
        <w:outlineLvl w:val="0"/>
      </w:pPr>
      <w:r w:rsidRPr="00F661FE">
        <w:rPr>
          <w:b/>
        </w:rPr>
        <w:t xml:space="preserve">Section 9.  </w:t>
      </w:r>
      <w:r w:rsidRPr="00F661FE">
        <w:rPr>
          <w:b/>
        </w:rPr>
        <w:tab/>
        <w:t>Requesting Two Reading Passage Pursuant to Council Rule 3.305</w:t>
      </w:r>
      <w:r w:rsidRPr="00F661FE">
        <w:t>.  Two reading passage of this legislation is requested pursuant to Council Rule 3.305.</w:t>
      </w:r>
      <w:r w:rsidR="00694C40">
        <w:t xml:space="preserve"> </w:t>
      </w:r>
    </w:p>
    <w:p w14:paraId="6072BDB9" w14:textId="77777777" w:rsidR="00CA7040" w:rsidRDefault="001F757F" w:rsidP="0096463D">
      <w:pPr>
        <w:pStyle w:val="Heading1"/>
        <w:widowControl w:val="0"/>
        <w:jc w:val="both"/>
        <w:rPr>
          <w:rFonts w:cs="Courier New"/>
          <w:b w:val="0"/>
        </w:rPr>
      </w:pPr>
      <w:r>
        <w:rPr>
          <w:rFonts w:cs="Courier New"/>
        </w:rPr>
        <w:tab/>
        <w:t xml:space="preserve">Section </w:t>
      </w:r>
      <w:r w:rsidR="00903448">
        <w:rPr>
          <w:rFonts w:cs="Courier New"/>
        </w:rPr>
        <w:t>10</w:t>
      </w:r>
      <w:r>
        <w:rPr>
          <w:rFonts w:cs="Courier New"/>
        </w:rPr>
        <w:t xml:space="preserve">. </w:t>
      </w:r>
      <w:r>
        <w:rPr>
          <w:rFonts w:cs="Courier New"/>
        </w:rPr>
        <w:tab/>
      </w:r>
      <w:r w:rsidR="00CA7040" w:rsidRPr="005D3121">
        <w:rPr>
          <w:rFonts w:cs="Courier New"/>
        </w:rPr>
        <w:t>Effective Date.</w:t>
      </w:r>
      <w:r w:rsidR="00CA7040" w:rsidRPr="005D3121">
        <w:rPr>
          <w:rFonts w:cs="Courier New"/>
          <w:b w:val="0"/>
        </w:rPr>
        <w:t xml:space="preserve">  This </w:t>
      </w:r>
      <w:r w:rsidR="0009437F">
        <w:rPr>
          <w:rFonts w:cs="Courier New"/>
          <w:b w:val="0"/>
        </w:rPr>
        <w:t>Resolution</w:t>
      </w:r>
      <w:r w:rsidR="00CA7040" w:rsidRPr="005D3121">
        <w:rPr>
          <w:rFonts w:cs="Courier New"/>
          <w:b w:val="0"/>
        </w:rPr>
        <w:t xml:space="preserve"> shall become effective upon signature by the Mayor or upon becoming effective </w:t>
      </w:r>
      <w:r w:rsidR="00CA7040" w:rsidRPr="005D3121">
        <w:rPr>
          <w:rFonts w:cs="Courier New"/>
          <w:b w:val="0"/>
        </w:rPr>
        <w:lastRenderedPageBreak/>
        <w:t>without the Mayor's signature.</w:t>
      </w:r>
    </w:p>
    <w:p w14:paraId="2CE54916" w14:textId="77777777" w:rsidR="00E37FCE" w:rsidRDefault="00E37FCE" w:rsidP="0096463D">
      <w:pPr>
        <w:spacing w:line="450" w:lineRule="atLeast"/>
      </w:pPr>
    </w:p>
    <w:p w14:paraId="73319387" w14:textId="77777777" w:rsidR="00CA7040" w:rsidRPr="00124D08" w:rsidRDefault="00CA7040" w:rsidP="0096463D">
      <w:pPr>
        <w:pStyle w:val="BodyText"/>
        <w:widowControl w:val="0"/>
        <w:tabs>
          <w:tab w:val="left" w:pos="-1440"/>
          <w:tab w:val="left" w:pos="-720"/>
          <w:tab w:val="left" w:pos="7200"/>
          <w:tab w:val="left" w:pos="7920"/>
          <w:tab w:val="left" w:pos="8730"/>
          <w:tab w:val="left" w:pos="10080"/>
          <w:tab w:val="left" w:pos="10800"/>
          <w:tab w:val="left" w:pos="11520"/>
          <w:tab w:val="left" w:pos="12240"/>
        </w:tabs>
        <w:rPr>
          <w:rFonts w:cs="Courier New"/>
        </w:rPr>
      </w:pPr>
      <w:r w:rsidRPr="00124D08">
        <w:rPr>
          <w:rFonts w:cs="Courier New"/>
        </w:rPr>
        <w:t>Form Approved:</w:t>
      </w:r>
    </w:p>
    <w:p w14:paraId="4FF58745" w14:textId="77777777" w:rsidR="00CA7040" w:rsidRPr="00124D08" w:rsidRDefault="00CA7040" w:rsidP="009646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s>
        <w:spacing w:line="450" w:lineRule="atLeast"/>
        <w:jc w:val="both"/>
        <w:rPr>
          <w:rFonts w:cs="Courier New"/>
          <w:u w:val="single"/>
        </w:rPr>
      </w:pPr>
    </w:p>
    <w:p w14:paraId="517CA476" w14:textId="573042D8" w:rsidR="00F47062" w:rsidRPr="000C5761" w:rsidRDefault="00F00662" w:rsidP="0096463D">
      <w:pPr>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pPr>
      <w:r>
        <w:rPr>
          <w:rFonts w:cs="Courier New"/>
          <w:szCs w:val="23"/>
          <w:u w:val="single"/>
        </w:rPr>
        <w:t xml:space="preserve">/S/ </w:t>
      </w:r>
      <w:r w:rsidR="005A25DA">
        <w:rPr>
          <w:rFonts w:cs="Courier New"/>
          <w:szCs w:val="23"/>
          <w:u w:val="single"/>
        </w:rPr>
        <w:t>Daren Smith</w:t>
      </w:r>
      <w:r w:rsidR="000C5761" w:rsidRPr="000C5761">
        <w:rPr>
          <w:rFonts w:cs="Courier New"/>
          <w:szCs w:val="23"/>
        </w:rPr>
        <w:t>_______________</w:t>
      </w:r>
    </w:p>
    <w:p w14:paraId="2B786A92" w14:textId="77777777" w:rsidR="00CA7040" w:rsidRPr="00124D08" w:rsidRDefault="00CA7040" w:rsidP="009646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s>
        <w:spacing w:line="450" w:lineRule="atLeast"/>
        <w:jc w:val="both"/>
        <w:rPr>
          <w:rFonts w:cs="Courier New"/>
        </w:rPr>
      </w:pPr>
      <w:r w:rsidRPr="00124D08">
        <w:rPr>
          <w:rFonts w:cs="Courier New"/>
        </w:rPr>
        <w:t>Office of General Counsel</w:t>
      </w:r>
    </w:p>
    <w:p w14:paraId="459D3FBA" w14:textId="25E63BD9" w:rsidR="00CA7040" w:rsidRDefault="00CA7040" w:rsidP="009646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s>
        <w:spacing w:line="450" w:lineRule="atLeast"/>
        <w:jc w:val="both"/>
        <w:rPr>
          <w:rFonts w:cs="Courier New"/>
        </w:rPr>
      </w:pPr>
      <w:r w:rsidRPr="00124D08">
        <w:rPr>
          <w:rFonts w:cs="Courier New"/>
        </w:rPr>
        <w:t xml:space="preserve">Legislation Prepared By: </w:t>
      </w:r>
      <w:r w:rsidR="00A75682">
        <w:rPr>
          <w:rFonts w:cs="Courier New"/>
        </w:rPr>
        <w:t>Jo</w:t>
      </w:r>
      <w:r w:rsidR="00634B20">
        <w:rPr>
          <w:rFonts w:cs="Courier New"/>
        </w:rPr>
        <w:t>hn Sawyer</w:t>
      </w:r>
    </w:p>
    <w:p w14:paraId="3CA2907F" w14:textId="45EB3507" w:rsidR="000728CF" w:rsidRDefault="001A0365" w:rsidP="009646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s>
        <w:spacing w:line="450" w:lineRule="atLeast"/>
        <w:jc w:val="both"/>
        <w:rPr>
          <w:rFonts w:cs="Courier New"/>
          <w:sz w:val="16"/>
          <w:szCs w:val="16"/>
        </w:rPr>
      </w:pPr>
      <w:r>
        <w:rPr>
          <w:rFonts w:cs="Courier New"/>
          <w:sz w:val="16"/>
          <w:szCs w:val="16"/>
        </w:rPr>
        <w:fldChar w:fldCharType="begin"/>
      </w:r>
      <w:r>
        <w:rPr>
          <w:rFonts w:cs="Courier New"/>
          <w:sz w:val="16"/>
          <w:szCs w:val="16"/>
        </w:rPr>
        <w:instrText xml:space="preserve"> FILENAME   \* MERGEFORMAT </w:instrText>
      </w:r>
      <w:r>
        <w:rPr>
          <w:rFonts w:cs="Courier New"/>
          <w:sz w:val="16"/>
          <w:szCs w:val="16"/>
        </w:rPr>
        <w:fldChar w:fldCharType="separate"/>
      </w:r>
      <w:r w:rsidR="0096463D">
        <w:rPr>
          <w:rFonts w:cs="Courier New"/>
          <w:noProof/>
          <w:sz w:val="16"/>
          <w:szCs w:val="16"/>
        </w:rPr>
        <w:t>GC-#1694489-v1-Leg__2025-__Project_Moana_EDA_Final.docx</w:t>
      </w:r>
      <w:r>
        <w:rPr>
          <w:rFonts w:cs="Courier New"/>
          <w:sz w:val="16"/>
          <w:szCs w:val="16"/>
        </w:rPr>
        <w:fldChar w:fldCharType="end"/>
      </w:r>
    </w:p>
    <w:sectPr w:rsidR="000728CF" w:rsidSect="0096463D">
      <w:footerReference w:type="even" r:id="rId8"/>
      <w:footerReference w:type="default" r:id="rId9"/>
      <w:footnotePr>
        <w:numRestart w:val="eachSect"/>
      </w:footnotePr>
      <w:endnotePr>
        <w:numFmt w:val="decimal"/>
      </w:endnotePr>
      <w:type w:val="continuous"/>
      <w:pgSz w:w="12240" w:h="15840" w:code="1"/>
      <w:pgMar w:top="1008" w:right="1440" w:bottom="720" w:left="1440" w:header="576" w:footer="456" w:gutter="0"/>
      <w:pgBorders>
        <w:left w:val="single" w:sz="4" w:space="13" w:color="auto"/>
        <w:right w:val="single" w:sz="4" w:space="13" w:color="auto"/>
      </w:pgBorders>
      <w:lnNumType w:countBy="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9FCB" w14:textId="77777777" w:rsidR="00A15CBA" w:rsidRDefault="00A15CBA">
      <w:r>
        <w:separator/>
      </w:r>
    </w:p>
  </w:endnote>
  <w:endnote w:type="continuationSeparator" w:id="0">
    <w:p w14:paraId="3B58BF16" w14:textId="77777777" w:rsidR="00A15CBA" w:rsidRDefault="00A1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0DA8" w14:textId="77777777" w:rsidR="00246C5A" w:rsidRDefault="00246C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CDF">
      <w:rPr>
        <w:rStyle w:val="PageNumber"/>
        <w:noProof/>
      </w:rPr>
      <w:t>9</w:t>
    </w:r>
    <w:r>
      <w:rPr>
        <w:rStyle w:val="PageNumber"/>
      </w:rPr>
      <w:fldChar w:fldCharType="end"/>
    </w:r>
  </w:p>
  <w:p w14:paraId="0D1CAFD7" w14:textId="77777777" w:rsidR="00246C5A" w:rsidRDefault="00246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515D" w14:textId="77777777" w:rsidR="00246C5A" w:rsidRDefault="00246C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09AE">
      <w:rPr>
        <w:rStyle w:val="PageNumber"/>
        <w:noProof/>
      </w:rPr>
      <w:t>7</w:t>
    </w:r>
    <w:r>
      <w:rPr>
        <w:rStyle w:val="PageNumber"/>
      </w:rPr>
      <w:fldChar w:fldCharType="end"/>
    </w:r>
  </w:p>
  <w:p w14:paraId="64A52790" w14:textId="77777777" w:rsidR="00246C5A" w:rsidRDefault="0024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F5EC8" w14:textId="77777777" w:rsidR="00A15CBA" w:rsidRDefault="00A15CBA">
      <w:r>
        <w:separator/>
      </w:r>
    </w:p>
  </w:footnote>
  <w:footnote w:type="continuationSeparator" w:id="0">
    <w:p w14:paraId="06684DF3" w14:textId="77777777" w:rsidR="00A15CBA" w:rsidRDefault="00A1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75E84"/>
    <w:multiLevelType w:val="singleLevel"/>
    <w:tmpl w:val="2A903F46"/>
    <w:lvl w:ilvl="0">
      <w:start w:val="1"/>
      <w:numFmt w:val="upperLetter"/>
      <w:pStyle w:val="Style94"/>
      <w:lvlText w:val="%1."/>
      <w:lvlJc w:val="left"/>
      <w:pPr>
        <w:tabs>
          <w:tab w:val="num" w:pos="2160"/>
        </w:tabs>
        <w:ind w:firstLine="1440"/>
      </w:pPr>
      <w:rPr>
        <w:rFonts w:hint="default"/>
        <w:u w:val="none"/>
      </w:rPr>
    </w:lvl>
  </w:abstractNum>
  <w:abstractNum w:abstractNumId="1" w15:restartNumberingAfterBreak="0">
    <w:nsid w:val="2B5B7893"/>
    <w:multiLevelType w:val="hybridMultilevel"/>
    <w:tmpl w:val="C532B664"/>
    <w:lvl w:ilvl="0" w:tplc="1C762D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D4467D"/>
    <w:multiLevelType w:val="hybridMultilevel"/>
    <w:tmpl w:val="096CC0DE"/>
    <w:lvl w:ilvl="0" w:tplc="BC00EC2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8816D0"/>
    <w:multiLevelType w:val="hybridMultilevel"/>
    <w:tmpl w:val="9C6435B0"/>
    <w:lvl w:ilvl="0" w:tplc="12523C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6E661B"/>
    <w:multiLevelType w:val="hybridMultilevel"/>
    <w:tmpl w:val="91CCC874"/>
    <w:lvl w:ilvl="0" w:tplc="D1EE20F4">
      <w:start w:val="3"/>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61929436">
    <w:abstractNumId w:val="0"/>
  </w:num>
  <w:num w:numId="2" w16cid:durableId="1033922303">
    <w:abstractNumId w:val="0"/>
  </w:num>
  <w:num w:numId="3" w16cid:durableId="475101868">
    <w:abstractNumId w:val="0"/>
  </w:num>
  <w:num w:numId="4" w16cid:durableId="2070228433">
    <w:abstractNumId w:val="0"/>
  </w:num>
  <w:num w:numId="5" w16cid:durableId="1415276096">
    <w:abstractNumId w:val="0"/>
  </w:num>
  <w:num w:numId="6" w16cid:durableId="1570849756">
    <w:abstractNumId w:val="0"/>
  </w:num>
  <w:num w:numId="7" w16cid:durableId="280766267">
    <w:abstractNumId w:val="0"/>
  </w:num>
  <w:num w:numId="8" w16cid:durableId="1001811661">
    <w:abstractNumId w:val="0"/>
  </w:num>
  <w:num w:numId="9" w16cid:durableId="227498190">
    <w:abstractNumId w:val="0"/>
  </w:num>
  <w:num w:numId="10" w16cid:durableId="944003814">
    <w:abstractNumId w:val="0"/>
  </w:num>
  <w:num w:numId="11" w16cid:durableId="469598089">
    <w:abstractNumId w:val="0"/>
  </w:num>
  <w:num w:numId="12" w16cid:durableId="344523202">
    <w:abstractNumId w:val="0"/>
  </w:num>
  <w:num w:numId="13" w16cid:durableId="208031854">
    <w:abstractNumId w:val="0"/>
  </w:num>
  <w:num w:numId="14" w16cid:durableId="1214460472">
    <w:abstractNumId w:val="2"/>
  </w:num>
  <w:num w:numId="15" w16cid:durableId="943850342">
    <w:abstractNumId w:val="1"/>
  </w:num>
  <w:num w:numId="16" w16cid:durableId="1359047456">
    <w:abstractNumId w:val="3"/>
  </w:num>
  <w:num w:numId="17" w16cid:durableId="465783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40"/>
    <w:rsid w:val="00002C5F"/>
    <w:rsid w:val="00002D06"/>
    <w:rsid w:val="00006EFA"/>
    <w:rsid w:val="0000739E"/>
    <w:rsid w:val="00011795"/>
    <w:rsid w:val="00011A14"/>
    <w:rsid w:val="00013446"/>
    <w:rsid w:val="00021B95"/>
    <w:rsid w:val="00024138"/>
    <w:rsid w:val="00026482"/>
    <w:rsid w:val="00031DF7"/>
    <w:rsid w:val="00034D2E"/>
    <w:rsid w:val="000423DE"/>
    <w:rsid w:val="00042F52"/>
    <w:rsid w:val="0005073E"/>
    <w:rsid w:val="00054C36"/>
    <w:rsid w:val="0005506B"/>
    <w:rsid w:val="00057EEF"/>
    <w:rsid w:val="00060542"/>
    <w:rsid w:val="00061110"/>
    <w:rsid w:val="0006564C"/>
    <w:rsid w:val="00065751"/>
    <w:rsid w:val="00071544"/>
    <w:rsid w:val="000728CF"/>
    <w:rsid w:val="00073066"/>
    <w:rsid w:val="00073AC5"/>
    <w:rsid w:val="00074143"/>
    <w:rsid w:val="000761F2"/>
    <w:rsid w:val="00077745"/>
    <w:rsid w:val="0009192D"/>
    <w:rsid w:val="0009315D"/>
    <w:rsid w:val="0009437F"/>
    <w:rsid w:val="00094560"/>
    <w:rsid w:val="000948C2"/>
    <w:rsid w:val="00097918"/>
    <w:rsid w:val="000A0332"/>
    <w:rsid w:val="000A717B"/>
    <w:rsid w:val="000A7716"/>
    <w:rsid w:val="000B10D6"/>
    <w:rsid w:val="000B5D1D"/>
    <w:rsid w:val="000B5D91"/>
    <w:rsid w:val="000B60A6"/>
    <w:rsid w:val="000B702E"/>
    <w:rsid w:val="000C040D"/>
    <w:rsid w:val="000C175B"/>
    <w:rsid w:val="000C1EF3"/>
    <w:rsid w:val="000C5761"/>
    <w:rsid w:val="000C716C"/>
    <w:rsid w:val="000D0D5F"/>
    <w:rsid w:val="000D58F4"/>
    <w:rsid w:val="000D6BD9"/>
    <w:rsid w:val="000F237E"/>
    <w:rsid w:val="000F2B8A"/>
    <w:rsid w:val="000F2D7B"/>
    <w:rsid w:val="00100C3E"/>
    <w:rsid w:val="00104661"/>
    <w:rsid w:val="00122150"/>
    <w:rsid w:val="00124D08"/>
    <w:rsid w:val="001254B0"/>
    <w:rsid w:val="00131981"/>
    <w:rsid w:val="001320A5"/>
    <w:rsid w:val="00132A53"/>
    <w:rsid w:val="001339F8"/>
    <w:rsid w:val="00135971"/>
    <w:rsid w:val="00136361"/>
    <w:rsid w:val="001413CD"/>
    <w:rsid w:val="00141430"/>
    <w:rsid w:val="00143B0C"/>
    <w:rsid w:val="00144642"/>
    <w:rsid w:val="00144C53"/>
    <w:rsid w:val="001456FA"/>
    <w:rsid w:val="001465BC"/>
    <w:rsid w:val="001509DF"/>
    <w:rsid w:val="00150CC5"/>
    <w:rsid w:val="00151669"/>
    <w:rsid w:val="00152FC3"/>
    <w:rsid w:val="00161899"/>
    <w:rsid w:val="00161B9A"/>
    <w:rsid w:val="00163226"/>
    <w:rsid w:val="0016448B"/>
    <w:rsid w:val="00164579"/>
    <w:rsid w:val="00165484"/>
    <w:rsid w:val="00170FFD"/>
    <w:rsid w:val="00171BA8"/>
    <w:rsid w:val="0017430E"/>
    <w:rsid w:val="00176F40"/>
    <w:rsid w:val="00181EB8"/>
    <w:rsid w:val="00182A2D"/>
    <w:rsid w:val="00184C0C"/>
    <w:rsid w:val="0018753B"/>
    <w:rsid w:val="001908EB"/>
    <w:rsid w:val="00191868"/>
    <w:rsid w:val="00195DFE"/>
    <w:rsid w:val="001965B2"/>
    <w:rsid w:val="0019698D"/>
    <w:rsid w:val="00196ACB"/>
    <w:rsid w:val="001973C9"/>
    <w:rsid w:val="001A0365"/>
    <w:rsid w:val="001A700E"/>
    <w:rsid w:val="001A7C87"/>
    <w:rsid w:val="001B0395"/>
    <w:rsid w:val="001B0408"/>
    <w:rsid w:val="001B3171"/>
    <w:rsid w:val="001B51AE"/>
    <w:rsid w:val="001B586F"/>
    <w:rsid w:val="001C001D"/>
    <w:rsid w:val="001C27CC"/>
    <w:rsid w:val="001C5A67"/>
    <w:rsid w:val="001C6171"/>
    <w:rsid w:val="001C6AFA"/>
    <w:rsid w:val="001D0B51"/>
    <w:rsid w:val="001D33A7"/>
    <w:rsid w:val="001D36D5"/>
    <w:rsid w:val="001D4E26"/>
    <w:rsid w:val="001F07DE"/>
    <w:rsid w:val="001F306B"/>
    <w:rsid w:val="001F34A2"/>
    <w:rsid w:val="001F40F8"/>
    <w:rsid w:val="001F4B51"/>
    <w:rsid w:val="001F757F"/>
    <w:rsid w:val="00200E0D"/>
    <w:rsid w:val="00202751"/>
    <w:rsid w:val="00202E75"/>
    <w:rsid w:val="002052F2"/>
    <w:rsid w:val="002125EA"/>
    <w:rsid w:val="00212706"/>
    <w:rsid w:val="002128FF"/>
    <w:rsid w:val="00213F37"/>
    <w:rsid w:val="002230E1"/>
    <w:rsid w:val="00226D6F"/>
    <w:rsid w:val="0022773B"/>
    <w:rsid w:val="00232442"/>
    <w:rsid w:val="00232677"/>
    <w:rsid w:val="002344D3"/>
    <w:rsid w:val="00241763"/>
    <w:rsid w:val="0024374A"/>
    <w:rsid w:val="00244DA9"/>
    <w:rsid w:val="0024598D"/>
    <w:rsid w:val="00246678"/>
    <w:rsid w:val="00246C5A"/>
    <w:rsid w:val="00250B33"/>
    <w:rsid w:val="00250FA1"/>
    <w:rsid w:val="00252D11"/>
    <w:rsid w:val="002569B9"/>
    <w:rsid w:val="0025755C"/>
    <w:rsid w:val="00257A88"/>
    <w:rsid w:val="0026641F"/>
    <w:rsid w:val="0026776A"/>
    <w:rsid w:val="00272A44"/>
    <w:rsid w:val="00273373"/>
    <w:rsid w:val="002773A2"/>
    <w:rsid w:val="00280258"/>
    <w:rsid w:val="002814D7"/>
    <w:rsid w:val="002863F5"/>
    <w:rsid w:val="00287949"/>
    <w:rsid w:val="002919ED"/>
    <w:rsid w:val="0029266B"/>
    <w:rsid w:val="002932C8"/>
    <w:rsid w:val="002953AE"/>
    <w:rsid w:val="002A3361"/>
    <w:rsid w:val="002A33E5"/>
    <w:rsid w:val="002A4A3A"/>
    <w:rsid w:val="002A4E33"/>
    <w:rsid w:val="002A7219"/>
    <w:rsid w:val="002B7D7A"/>
    <w:rsid w:val="002C1ADA"/>
    <w:rsid w:val="002C566C"/>
    <w:rsid w:val="002D27D6"/>
    <w:rsid w:val="002D3F62"/>
    <w:rsid w:val="002D6C0A"/>
    <w:rsid w:val="002E06E0"/>
    <w:rsid w:val="002E15F2"/>
    <w:rsid w:val="002E3593"/>
    <w:rsid w:val="002E5F56"/>
    <w:rsid w:val="002E6057"/>
    <w:rsid w:val="002E7A36"/>
    <w:rsid w:val="002F08DB"/>
    <w:rsid w:val="002F2E1A"/>
    <w:rsid w:val="002F2FA8"/>
    <w:rsid w:val="002F5128"/>
    <w:rsid w:val="002F5474"/>
    <w:rsid w:val="002F7486"/>
    <w:rsid w:val="002F7812"/>
    <w:rsid w:val="0030482B"/>
    <w:rsid w:val="0030496B"/>
    <w:rsid w:val="00310B41"/>
    <w:rsid w:val="00321BB8"/>
    <w:rsid w:val="00332357"/>
    <w:rsid w:val="003340F6"/>
    <w:rsid w:val="00334F28"/>
    <w:rsid w:val="00340603"/>
    <w:rsid w:val="00344CB2"/>
    <w:rsid w:val="00347641"/>
    <w:rsid w:val="003512FB"/>
    <w:rsid w:val="00351D75"/>
    <w:rsid w:val="00354922"/>
    <w:rsid w:val="00354F53"/>
    <w:rsid w:val="00355032"/>
    <w:rsid w:val="00356787"/>
    <w:rsid w:val="00364A8A"/>
    <w:rsid w:val="00364BEB"/>
    <w:rsid w:val="003676ED"/>
    <w:rsid w:val="00370597"/>
    <w:rsid w:val="003741D9"/>
    <w:rsid w:val="00375448"/>
    <w:rsid w:val="00376650"/>
    <w:rsid w:val="00376671"/>
    <w:rsid w:val="0038095C"/>
    <w:rsid w:val="003810FE"/>
    <w:rsid w:val="00383405"/>
    <w:rsid w:val="00385D81"/>
    <w:rsid w:val="003909BA"/>
    <w:rsid w:val="003930D3"/>
    <w:rsid w:val="003930FE"/>
    <w:rsid w:val="00394038"/>
    <w:rsid w:val="003951C3"/>
    <w:rsid w:val="003A0651"/>
    <w:rsid w:val="003A184F"/>
    <w:rsid w:val="003A1E47"/>
    <w:rsid w:val="003A3C2D"/>
    <w:rsid w:val="003B403C"/>
    <w:rsid w:val="003B67AF"/>
    <w:rsid w:val="003B7C63"/>
    <w:rsid w:val="003C4FF6"/>
    <w:rsid w:val="003C7295"/>
    <w:rsid w:val="003C7D92"/>
    <w:rsid w:val="003D04B5"/>
    <w:rsid w:val="003D2380"/>
    <w:rsid w:val="003D24F5"/>
    <w:rsid w:val="003D3F22"/>
    <w:rsid w:val="003D5C35"/>
    <w:rsid w:val="003D61C6"/>
    <w:rsid w:val="003D6848"/>
    <w:rsid w:val="003E1ABC"/>
    <w:rsid w:val="003E255A"/>
    <w:rsid w:val="003E5088"/>
    <w:rsid w:val="003E56BD"/>
    <w:rsid w:val="003E5867"/>
    <w:rsid w:val="003F1CEE"/>
    <w:rsid w:val="003F28EB"/>
    <w:rsid w:val="003F2BB1"/>
    <w:rsid w:val="003F473A"/>
    <w:rsid w:val="003F5009"/>
    <w:rsid w:val="003F5D6A"/>
    <w:rsid w:val="003F7CCB"/>
    <w:rsid w:val="004033F1"/>
    <w:rsid w:val="00404771"/>
    <w:rsid w:val="004067C1"/>
    <w:rsid w:val="0040734A"/>
    <w:rsid w:val="00410CCE"/>
    <w:rsid w:val="004119C7"/>
    <w:rsid w:val="0041205E"/>
    <w:rsid w:val="00412DA1"/>
    <w:rsid w:val="004206E8"/>
    <w:rsid w:val="00420BDC"/>
    <w:rsid w:val="00420E49"/>
    <w:rsid w:val="00422C32"/>
    <w:rsid w:val="0042556C"/>
    <w:rsid w:val="00434654"/>
    <w:rsid w:val="00434902"/>
    <w:rsid w:val="00434CB2"/>
    <w:rsid w:val="004350AF"/>
    <w:rsid w:val="00435B9F"/>
    <w:rsid w:val="0043663E"/>
    <w:rsid w:val="004379EA"/>
    <w:rsid w:val="00441DA5"/>
    <w:rsid w:val="0044405C"/>
    <w:rsid w:val="0044460D"/>
    <w:rsid w:val="00445C50"/>
    <w:rsid w:val="00455592"/>
    <w:rsid w:val="00457E7E"/>
    <w:rsid w:val="00457EED"/>
    <w:rsid w:val="00462717"/>
    <w:rsid w:val="004628CE"/>
    <w:rsid w:val="004731CE"/>
    <w:rsid w:val="004811B1"/>
    <w:rsid w:val="00482340"/>
    <w:rsid w:val="00487389"/>
    <w:rsid w:val="004878AD"/>
    <w:rsid w:val="00493D72"/>
    <w:rsid w:val="00496AEA"/>
    <w:rsid w:val="00496F28"/>
    <w:rsid w:val="004A1441"/>
    <w:rsid w:val="004A2D2C"/>
    <w:rsid w:val="004A621B"/>
    <w:rsid w:val="004B1AA5"/>
    <w:rsid w:val="004B62CB"/>
    <w:rsid w:val="004C0E0C"/>
    <w:rsid w:val="004C261C"/>
    <w:rsid w:val="004C36E5"/>
    <w:rsid w:val="004C55FB"/>
    <w:rsid w:val="004C5E71"/>
    <w:rsid w:val="004C6417"/>
    <w:rsid w:val="004D022D"/>
    <w:rsid w:val="004D0783"/>
    <w:rsid w:val="004D2054"/>
    <w:rsid w:val="004D278F"/>
    <w:rsid w:val="004D2C2C"/>
    <w:rsid w:val="004D38A2"/>
    <w:rsid w:val="004D4869"/>
    <w:rsid w:val="004D5929"/>
    <w:rsid w:val="004D6965"/>
    <w:rsid w:val="004D7195"/>
    <w:rsid w:val="004E0906"/>
    <w:rsid w:val="004E19A3"/>
    <w:rsid w:val="004E4DE1"/>
    <w:rsid w:val="004E66C5"/>
    <w:rsid w:val="004E710E"/>
    <w:rsid w:val="004F0236"/>
    <w:rsid w:val="004F0423"/>
    <w:rsid w:val="004F12A7"/>
    <w:rsid w:val="004F2A08"/>
    <w:rsid w:val="0050010D"/>
    <w:rsid w:val="005002C7"/>
    <w:rsid w:val="00504102"/>
    <w:rsid w:val="00506224"/>
    <w:rsid w:val="0051087B"/>
    <w:rsid w:val="00511937"/>
    <w:rsid w:val="00514934"/>
    <w:rsid w:val="00515C3A"/>
    <w:rsid w:val="00517428"/>
    <w:rsid w:val="005214F0"/>
    <w:rsid w:val="00521E36"/>
    <w:rsid w:val="0052375D"/>
    <w:rsid w:val="00525FFA"/>
    <w:rsid w:val="00526E5F"/>
    <w:rsid w:val="005311C5"/>
    <w:rsid w:val="00533630"/>
    <w:rsid w:val="005373BF"/>
    <w:rsid w:val="00537E06"/>
    <w:rsid w:val="0054017B"/>
    <w:rsid w:val="00544C99"/>
    <w:rsid w:val="00546753"/>
    <w:rsid w:val="00547EDC"/>
    <w:rsid w:val="0055149D"/>
    <w:rsid w:val="00555C61"/>
    <w:rsid w:val="00557466"/>
    <w:rsid w:val="0056059F"/>
    <w:rsid w:val="00564001"/>
    <w:rsid w:val="00564342"/>
    <w:rsid w:val="00564E66"/>
    <w:rsid w:val="00565F5B"/>
    <w:rsid w:val="00566F9F"/>
    <w:rsid w:val="00567BBC"/>
    <w:rsid w:val="00567F68"/>
    <w:rsid w:val="0057132F"/>
    <w:rsid w:val="0057516C"/>
    <w:rsid w:val="0057673B"/>
    <w:rsid w:val="00576789"/>
    <w:rsid w:val="00576D3E"/>
    <w:rsid w:val="005774DD"/>
    <w:rsid w:val="00580B55"/>
    <w:rsid w:val="00581BBE"/>
    <w:rsid w:val="005836CA"/>
    <w:rsid w:val="00585E0F"/>
    <w:rsid w:val="00586085"/>
    <w:rsid w:val="0058665E"/>
    <w:rsid w:val="005871AF"/>
    <w:rsid w:val="00590344"/>
    <w:rsid w:val="00592D3A"/>
    <w:rsid w:val="005970E7"/>
    <w:rsid w:val="005A25DA"/>
    <w:rsid w:val="005A448F"/>
    <w:rsid w:val="005A5D58"/>
    <w:rsid w:val="005A77E6"/>
    <w:rsid w:val="005B0929"/>
    <w:rsid w:val="005B2246"/>
    <w:rsid w:val="005B4504"/>
    <w:rsid w:val="005B47D3"/>
    <w:rsid w:val="005B4DF6"/>
    <w:rsid w:val="005B7382"/>
    <w:rsid w:val="005B7CE1"/>
    <w:rsid w:val="005C6CBA"/>
    <w:rsid w:val="005C6D0B"/>
    <w:rsid w:val="005C75D7"/>
    <w:rsid w:val="005C7EB0"/>
    <w:rsid w:val="005D05FB"/>
    <w:rsid w:val="005D0735"/>
    <w:rsid w:val="005D0FEC"/>
    <w:rsid w:val="005D1A84"/>
    <w:rsid w:val="005D3121"/>
    <w:rsid w:val="005E12EB"/>
    <w:rsid w:val="005E3ABE"/>
    <w:rsid w:val="005E50C6"/>
    <w:rsid w:val="005F3A3E"/>
    <w:rsid w:val="005F5B55"/>
    <w:rsid w:val="005F5C3F"/>
    <w:rsid w:val="005F6A9B"/>
    <w:rsid w:val="00602CF4"/>
    <w:rsid w:val="006042C7"/>
    <w:rsid w:val="00613FE5"/>
    <w:rsid w:val="006164EF"/>
    <w:rsid w:val="00621320"/>
    <w:rsid w:val="006220BC"/>
    <w:rsid w:val="00622D58"/>
    <w:rsid w:val="00622DBC"/>
    <w:rsid w:val="0062477C"/>
    <w:rsid w:val="00624F7D"/>
    <w:rsid w:val="006260A4"/>
    <w:rsid w:val="00626DC9"/>
    <w:rsid w:val="006308BD"/>
    <w:rsid w:val="00633CBD"/>
    <w:rsid w:val="00633E23"/>
    <w:rsid w:val="00634072"/>
    <w:rsid w:val="00634931"/>
    <w:rsid w:val="00634B20"/>
    <w:rsid w:val="00636323"/>
    <w:rsid w:val="00636E68"/>
    <w:rsid w:val="00637006"/>
    <w:rsid w:val="0064108C"/>
    <w:rsid w:val="00641A2F"/>
    <w:rsid w:val="00645F51"/>
    <w:rsid w:val="006469F0"/>
    <w:rsid w:val="00647C03"/>
    <w:rsid w:val="00651530"/>
    <w:rsid w:val="00655EDF"/>
    <w:rsid w:val="0066035C"/>
    <w:rsid w:val="00663941"/>
    <w:rsid w:val="006666D5"/>
    <w:rsid w:val="006701CA"/>
    <w:rsid w:val="00672238"/>
    <w:rsid w:val="006744E2"/>
    <w:rsid w:val="0067459B"/>
    <w:rsid w:val="00676A1F"/>
    <w:rsid w:val="00677780"/>
    <w:rsid w:val="00677DA7"/>
    <w:rsid w:val="006803DA"/>
    <w:rsid w:val="00682DD5"/>
    <w:rsid w:val="00684394"/>
    <w:rsid w:val="006877FB"/>
    <w:rsid w:val="00691B44"/>
    <w:rsid w:val="00691F5F"/>
    <w:rsid w:val="0069283A"/>
    <w:rsid w:val="006941DE"/>
    <w:rsid w:val="00694C40"/>
    <w:rsid w:val="0069531D"/>
    <w:rsid w:val="006A021B"/>
    <w:rsid w:val="006A785B"/>
    <w:rsid w:val="006B0E1C"/>
    <w:rsid w:val="006B3E9E"/>
    <w:rsid w:val="006B6000"/>
    <w:rsid w:val="006B6215"/>
    <w:rsid w:val="006C0E0A"/>
    <w:rsid w:val="006C3607"/>
    <w:rsid w:val="006C5481"/>
    <w:rsid w:val="006C6825"/>
    <w:rsid w:val="006C6AFE"/>
    <w:rsid w:val="006C71A9"/>
    <w:rsid w:val="006D0A22"/>
    <w:rsid w:val="006D223A"/>
    <w:rsid w:val="006D6B8E"/>
    <w:rsid w:val="006E0A5D"/>
    <w:rsid w:val="006E0C6A"/>
    <w:rsid w:val="006E1C6C"/>
    <w:rsid w:val="006E2180"/>
    <w:rsid w:val="006E3215"/>
    <w:rsid w:val="006E3D4C"/>
    <w:rsid w:val="006F0F5B"/>
    <w:rsid w:val="006F1D94"/>
    <w:rsid w:val="006F380F"/>
    <w:rsid w:val="006F73C1"/>
    <w:rsid w:val="00700952"/>
    <w:rsid w:val="00703980"/>
    <w:rsid w:val="0070525A"/>
    <w:rsid w:val="00705736"/>
    <w:rsid w:val="007065AB"/>
    <w:rsid w:val="00710183"/>
    <w:rsid w:val="007102D4"/>
    <w:rsid w:val="00710A3C"/>
    <w:rsid w:val="00710B4E"/>
    <w:rsid w:val="00710D47"/>
    <w:rsid w:val="00710D76"/>
    <w:rsid w:val="0071163D"/>
    <w:rsid w:val="00713DC3"/>
    <w:rsid w:val="00715CF6"/>
    <w:rsid w:val="007201AA"/>
    <w:rsid w:val="007206DD"/>
    <w:rsid w:val="00720FC9"/>
    <w:rsid w:val="0072282A"/>
    <w:rsid w:val="00723FD9"/>
    <w:rsid w:val="007275FE"/>
    <w:rsid w:val="00733776"/>
    <w:rsid w:val="007340B0"/>
    <w:rsid w:val="00736573"/>
    <w:rsid w:val="00741CDF"/>
    <w:rsid w:val="0075157E"/>
    <w:rsid w:val="00753605"/>
    <w:rsid w:val="00753829"/>
    <w:rsid w:val="00753F20"/>
    <w:rsid w:val="00756305"/>
    <w:rsid w:val="0076015A"/>
    <w:rsid w:val="00760C52"/>
    <w:rsid w:val="00761CD6"/>
    <w:rsid w:val="007633AA"/>
    <w:rsid w:val="00765963"/>
    <w:rsid w:val="00765A08"/>
    <w:rsid w:val="00771A67"/>
    <w:rsid w:val="007721E8"/>
    <w:rsid w:val="00772307"/>
    <w:rsid w:val="007740B7"/>
    <w:rsid w:val="007745FC"/>
    <w:rsid w:val="007779BA"/>
    <w:rsid w:val="00777C1E"/>
    <w:rsid w:val="00784E56"/>
    <w:rsid w:val="007875DA"/>
    <w:rsid w:val="0079250F"/>
    <w:rsid w:val="00792D5B"/>
    <w:rsid w:val="00797BE7"/>
    <w:rsid w:val="00797ED6"/>
    <w:rsid w:val="007A3504"/>
    <w:rsid w:val="007A4DD5"/>
    <w:rsid w:val="007A67EF"/>
    <w:rsid w:val="007A7E45"/>
    <w:rsid w:val="007B2139"/>
    <w:rsid w:val="007B56FD"/>
    <w:rsid w:val="007C1063"/>
    <w:rsid w:val="007C21CA"/>
    <w:rsid w:val="007C3DA9"/>
    <w:rsid w:val="007C5E8C"/>
    <w:rsid w:val="007D00A6"/>
    <w:rsid w:val="007D0E06"/>
    <w:rsid w:val="007D0E0F"/>
    <w:rsid w:val="007D4263"/>
    <w:rsid w:val="007D6EF0"/>
    <w:rsid w:val="007D718D"/>
    <w:rsid w:val="007E2AA2"/>
    <w:rsid w:val="007E2B7A"/>
    <w:rsid w:val="007F161B"/>
    <w:rsid w:val="007F1E14"/>
    <w:rsid w:val="007F31B7"/>
    <w:rsid w:val="007F4467"/>
    <w:rsid w:val="007F4631"/>
    <w:rsid w:val="007F654D"/>
    <w:rsid w:val="007F66C5"/>
    <w:rsid w:val="007F7722"/>
    <w:rsid w:val="00801B86"/>
    <w:rsid w:val="00801F16"/>
    <w:rsid w:val="008035F5"/>
    <w:rsid w:val="008044CE"/>
    <w:rsid w:val="00806761"/>
    <w:rsid w:val="00813771"/>
    <w:rsid w:val="0081432B"/>
    <w:rsid w:val="00815649"/>
    <w:rsid w:val="008172E6"/>
    <w:rsid w:val="00822633"/>
    <w:rsid w:val="00822D12"/>
    <w:rsid w:val="00823132"/>
    <w:rsid w:val="0083286D"/>
    <w:rsid w:val="00833593"/>
    <w:rsid w:val="0083367F"/>
    <w:rsid w:val="008338B5"/>
    <w:rsid w:val="008417BD"/>
    <w:rsid w:val="0084343B"/>
    <w:rsid w:val="00847680"/>
    <w:rsid w:val="00851C1A"/>
    <w:rsid w:val="00851DF6"/>
    <w:rsid w:val="00854F5F"/>
    <w:rsid w:val="0085537D"/>
    <w:rsid w:val="00855391"/>
    <w:rsid w:val="00855A9A"/>
    <w:rsid w:val="0085701D"/>
    <w:rsid w:val="00863319"/>
    <w:rsid w:val="00863BF4"/>
    <w:rsid w:val="00870BEE"/>
    <w:rsid w:val="008724ED"/>
    <w:rsid w:val="008809D0"/>
    <w:rsid w:val="00882610"/>
    <w:rsid w:val="0088290E"/>
    <w:rsid w:val="00883B7F"/>
    <w:rsid w:val="00883BF1"/>
    <w:rsid w:val="00885130"/>
    <w:rsid w:val="00887A60"/>
    <w:rsid w:val="00891056"/>
    <w:rsid w:val="00893BE3"/>
    <w:rsid w:val="0089461A"/>
    <w:rsid w:val="0089464D"/>
    <w:rsid w:val="008964B1"/>
    <w:rsid w:val="008973AD"/>
    <w:rsid w:val="008A00FF"/>
    <w:rsid w:val="008A0300"/>
    <w:rsid w:val="008A0ACA"/>
    <w:rsid w:val="008A23FA"/>
    <w:rsid w:val="008A4382"/>
    <w:rsid w:val="008A5986"/>
    <w:rsid w:val="008A64BB"/>
    <w:rsid w:val="008A7C4F"/>
    <w:rsid w:val="008B0C8F"/>
    <w:rsid w:val="008B41DC"/>
    <w:rsid w:val="008B53D5"/>
    <w:rsid w:val="008B569F"/>
    <w:rsid w:val="008B63E3"/>
    <w:rsid w:val="008C2200"/>
    <w:rsid w:val="008C2223"/>
    <w:rsid w:val="008C5595"/>
    <w:rsid w:val="008C592B"/>
    <w:rsid w:val="008D06AD"/>
    <w:rsid w:val="008D10C0"/>
    <w:rsid w:val="008D14FC"/>
    <w:rsid w:val="008D2AB6"/>
    <w:rsid w:val="008D68DA"/>
    <w:rsid w:val="008E2515"/>
    <w:rsid w:val="008E6331"/>
    <w:rsid w:val="008F4E3F"/>
    <w:rsid w:val="0090273B"/>
    <w:rsid w:val="00903448"/>
    <w:rsid w:val="00903F2E"/>
    <w:rsid w:val="009055C2"/>
    <w:rsid w:val="009059F5"/>
    <w:rsid w:val="00906DE0"/>
    <w:rsid w:val="00907968"/>
    <w:rsid w:val="00911DDC"/>
    <w:rsid w:val="009122FE"/>
    <w:rsid w:val="0091427E"/>
    <w:rsid w:val="00915D55"/>
    <w:rsid w:val="00924937"/>
    <w:rsid w:val="0092551E"/>
    <w:rsid w:val="0092764B"/>
    <w:rsid w:val="00930EE8"/>
    <w:rsid w:val="00934A47"/>
    <w:rsid w:val="00946646"/>
    <w:rsid w:val="00956BC0"/>
    <w:rsid w:val="0096044A"/>
    <w:rsid w:val="0096463D"/>
    <w:rsid w:val="00964EE2"/>
    <w:rsid w:val="00965773"/>
    <w:rsid w:val="00966F13"/>
    <w:rsid w:val="009671A8"/>
    <w:rsid w:val="00971F08"/>
    <w:rsid w:val="00972F1F"/>
    <w:rsid w:val="009748F6"/>
    <w:rsid w:val="00975565"/>
    <w:rsid w:val="00983041"/>
    <w:rsid w:val="009854A0"/>
    <w:rsid w:val="009856B2"/>
    <w:rsid w:val="00986E52"/>
    <w:rsid w:val="00987342"/>
    <w:rsid w:val="0098770C"/>
    <w:rsid w:val="00990C36"/>
    <w:rsid w:val="00990CC1"/>
    <w:rsid w:val="009A2527"/>
    <w:rsid w:val="009A59AD"/>
    <w:rsid w:val="009A6994"/>
    <w:rsid w:val="009B138B"/>
    <w:rsid w:val="009B3FE2"/>
    <w:rsid w:val="009B4801"/>
    <w:rsid w:val="009B5306"/>
    <w:rsid w:val="009C0D22"/>
    <w:rsid w:val="009C0FE7"/>
    <w:rsid w:val="009C1895"/>
    <w:rsid w:val="009C1DAD"/>
    <w:rsid w:val="009C2D67"/>
    <w:rsid w:val="009C4527"/>
    <w:rsid w:val="009C4C08"/>
    <w:rsid w:val="009C767C"/>
    <w:rsid w:val="009C7DA5"/>
    <w:rsid w:val="009D2015"/>
    <w:rsid w:val="009D468F"/>
    <w:rsid w:val="009D75C5"/>
    <w:rsid w:val="009D7CD5"/>
    <w:rsid w:val="009E072C"/>
    <w:rsid w:val="009E15E4"/>
    <w:rsid w:val="009E2DD7"/>
    <w:rsid w:val="009E454D"/>
    <w:rsid w:val="009E588E"/>
    <w:rsid w:val="009E7312"/>
    <w:rsid w:val="009F152D"/>
    <w:rsid w:val="009F22EC"/>
    <w:rsid w:val="009F5328"/>
    <w:rsid w:val="009F54DD"/>
    <w:rsid w:val="009F5F66"/>
    <w:rsid w:val="00A00C05"/>
    <w:rsid w:val="00A01968"/>
    <w:rsid w:val="00A02626"/>
    <w:rsid w:val="00A030D1"/>
    <w:rsid w:val="00A03C9D"/>
    <w:rsid w:val="00A06CF8"/>
    <w:rsid w:val="00A10A18"/>
    <w:rsid w:val="00A11332"/>
    <w:rsid w:val="00A11998"/>
    <w:rsid w:val="00A1437E"/>
    <w:rsid w:val="00A15CBA"/>
    <w:rsid w:val="00A15CF5"/>
    <w:rsid w:val="00A20E45"/>
    <w:rsid w:val="00A219BD"/>
    <w:rsid w:val="00A232F0"/>
    <w:rsid w:val="00A25179"/>
    <w:rsid w:val="00A26C08"/>
    <w:rsid w:val="00A34A3A"/>
    <w:rsid w:val="00A36ECE"/>
    <w:rsid w:val="00A40BA5"/>
    <w:rsid w:val="00A43958"/>
    <w:rsid w:val="00A43D30"/>
    <w:rsid w:val="00A45206"/>
    <w:rsid w:val="00A51183"/>
    <w:rsid w:val="00A518BB"/>
    <w:rsid w:val="00A53DFF"/>
    <w:rsid w:val="00A547A7"/>
    <w:rsid w:val="00A56036"/>
    <w:rsid w:val="00A572E2"/>
    <w:rsid w:val="00A62D6C"/>
    <w:rsid w:val="00A62E2C"/>
    <w:rsid w:val="00A660C3"/>
    <w:rsid w:val="00A67DFF"/>
    <w:rsid w:val="00A71019"/>
    <w:rsid w:val="00A72FEC"/>
    <w:rsid w:val="00A733BE"/>
    <w:rsid w:val="00A75682"/>
    <w:rsid w:val="00A776A3"/>
    <w:rsid w:val="00A831ED"/>
    <w:rsid w:val="00A84223"/>
    <w:rsid w:val="00A85510"/>
    <w:rsid w:val="00A8696F"/>
    <w:rsid w:val="00A90C6B"/>
    <w:rsid w:val="00A91836"/>
    <w:rsid w:val="00A92802"/>
    <w:rsid w:val="00AA0D3A"/>
    <w:rsid w:val="00AA14A7"/>
    <w:rsid w:val="00AA2FB2"/>
    <w:rsid w:val="00AA3603"/>
    <w:rsid w:val="00AA5073"/>
    <w:rsid w:val="00AA57D6"/>
    <w:rsid w:val="00AA61E3"/>
    <w:rsid w:val="00AB2799"/>
    <w:rsid w:val="00AB682E"/>
    <w:rsid w:val="00AC32CB"/>
    <w:rsid w:val="00AC4BC5"/>
    <w:rsid w:val="00AD160E"/>
    <w:rsid w:val="00AD6108"/>
    <w:rsid w:val="00AD6214"/>
    <w:rsid w:val="00AD650B"/>
    <w:rsid w:val="00AE15A0"/>
    <w:rsid w:val="00AE373B"/>
    <w:rsid w:val="00AF5F16"/>
    <w:rsid w:val="00AF7BB2"/>
    <w:rsid w:val="00B01CBD"/>
    <w:rsid w:val="00B0265C"/>
    <w:rsid w:val="00B06E96"/>
    <w:rsid w:val="00B070EA"/>
    <w:rsid w:val="00B0763A"/>
    <w:rsid w:val="00B12209"/>
    <w:rsid w:val="00B12497"/>
    <w:rsid w:val="00B12F6C"/>
    <w:rsid w:val="00B140CA"/>
    <w:rsid w:val="00B14551"/>
    <w:rsid w:val="00B157A8"/>
    <w:rsid w:val="00B20422"/>
    <w:rsid w:val="00B2407A"/>
    <w:rsid w:val="00B25155"/>
    <w:rsid w:val="00B30D95"/>
    <w:rsid w:val="00B348D1"/>
    <w:rsid w:val="00B34FEB"/>
    <w:rsid w:val="00B35746"/>
    <w:rsid w:val="00B37C67"/>
    <w:rsid w:val="00B40A78"/>
    <w:rsid w:val="00B40EA3"/>
    <w:rsid w:val="00B44565"/>
    <w:rsid w:val="00B509E8"/>
    <w:rsid w:val="00B50E12"/>
    <w:rsid w:val="00B51911"/>
    <w:rsid w:val="00B55C04"/>
    <w:rsid w:val="00B56B00"/>
    <w:rsid w:val="00B5738D"/>
    <w:rsid w:val="00B612CD"/>
    <w:rsid w:val="00B628EE"/>
    <w:rsid w:val="00B6414E"/>
    <w:rsid w:val="00B716F1"/>
    <w:rsid w:val="00B72BAC"/>
    <w:rsid w:val="00B761BF"/>
    <w:rsid w:val="00B76652"/>
    <w:rsid w:val="00B80754"/>
    <w:rsid w:val="00B80D1D"/>
    <w:rsid w:val="00B82385"/>
    <w:rsid w:val="00B82C62"/>
    <w:rsid w:val="00B85262"/>
    <w:rsid w:val="00B90096"/>
    <w:rsid w:val="00B90978"/>
    <w:rsid w:val="00B92C9E"/>
    <w:rsid w:val="00B93E18"/>
    <w:rsid w:val="00B95016"/>
    <w:rsid w:val="00BA239E"/>
    <w:rsid w:val="00BA3054"/>
    <w:rsid w:val="00BA6D46"/>
    <w:rsid w:val="00BB66C2"/>
    <w:rsid w:val="00BB6D38"/>
    <w:rsid w:val="00BC0A85"/>
    <w:rsid w:val="00BC124B"/>
    <w:rsid w:val="00BC2B2D"/>
    <w:rsid w:val="00BC354B"/>
    <w:rsid w:val="00BC78D6"/>
    <w:rsid w:val="00BD109C"/>
    <w:rsid w:val="00BD18FF"/>
    <w:rsid w:val="00BD1E36"/>
    <w:rsid w:val="00BD49D2"/>
    <w:rsid w:val="00BD717B"/>
    <w:rsid w:val="00BD7385"/>
    <w:rsid w:val="00BE11B4"/>
    <w:rsid w:val="00BE5875"/>
    <w:rsid w:val="00BF04E4"/>
    <w:rsid w:val="00BF0AF5"/>
    <w:rsid w:val="00BF0B47"/>
    <w:rsid w:val="00BF312B"/>
    <w:rsid w:val="00BF6CA5"/>
    <w:rsid w:val="00BF76E4"/>
    <w:rsid w:val="00BF7CE2"/>
    <w:rsid w:val="00C02319"/>
    <w:rsid w:val="00C07DFC"/>
    <w:rsid w:val="00C13E65"/>
    <w:rsid w:val="00C14EB9"/>
    <w:rsid w:val="00C179BF"/>
    <w:rsid w:val="00C217FB"/>
    <w:rsid w:val="00C21FDC"/>
    <w:rsid w:val="00C2407F"/>
    <w:rsid w:val="00C24325"/>
    <w:rsid w:val="00C25E7E"/>
    <w:rsid w:val="00C309AE"/>
    <w:rsid w:val="00C37794"/>
    <w:rsid w:val="00C453E9"/>
    <w:rsid w:val="00C4674F"/>
    <w:rsid w:val="00C50C47"/>
    <w:rsid w:val="00C50E7D"/>
    <w:rsid w:val="00C5166F"/>
    <w:rsid w:val="00C51734"/>
    <w:rsid w:val="00C518AC"/>
    <w:rsid w:val="00C52931"/>
    <w:rsid w:val="00C53739"/>
    <w:rsid w:val="00C57AB7"/>
    <w:rsid w:val="00C57ED9"/>
    <w:rsid w:val="00C620FC"/>
    <w:rsid w:val="00C65831"/>
    <w:rsid w:val="00C66E83"/>
    <w:rsid w:val="00C71671"/>
    <w:rsid w:val="00C71916"/>
    <w:rsid w:val="00C73065"/>
    <w:rsid w:val="00C73C86"/>
    <w:rsid w:val="00C75EA0"/>
    <w:rsid w:val="00C75EBC"/>
    <w:rsid w:val="00C76FB2"/>
    <w:rsid w:val="00C8317F"/>
    <w:rsid w:val="00C91366"/>
    <w:rsid w:val="00C93C3D"/>
    <w:rsid w:val="00C94844"/>
    <w:rsid w:val="00C97724"/>
    <w:rsid w:val="00CA61FB"/>
    <w:rsid w:val="00CA7040"/>
    <w:rsid w:val="00CB31B0"/>
    <w:rsid w:val="00CB40C9"/>
    <w:rsid w:val="00CB50F5"/>
    <w:rsid w:val="00CB63E1"/>
    <w:rsid w:val="00CC10D6"/>
    <w:rsid w:val="00CC1FCD"/>
    <w:rsid w:val="00CC49D6"/>
    <w:rsid w:val="00CC75CB"/>
    <w:rsid w:val="00CD3B34"/>
    <w:rsid w:val="00CD7401"/>
    <w:rsid w:val="00CE0E57"/>
    <w:rsid w:val="00CE46F6"/>
    <w:rsid w:val="00CE5F7C"/>
    <w:rsid w:val="00CE7476"/>
    <w:rsid w:val="00CE789A"/>
    <w:rsid w:val="00D0064F"/>
    <w:rsid w:val="00D01541"/>
    <w:rsid w:val="00D03DDC"/>
    <w:rsid w:val="00D04896"/>
    <w:rsid w:val="00D04BF9"/>
    <w:rsid w:val="00D05E6B"/>
    <w:rsid w:val="00D139D3"/>
    <w:rsid w:val="00D14247"/>
    <w:rsid w:val="00D2022B"/>
    <w:rsid w:val="00D20E19"/>
    <w:rsid w:val="00D21A67"/>
    <w:rsid w:val="00D244A6"/>
    <w:rsid w:val="00D30FDD"/>
    <w:rsid w:val="00D316B3"/>
    <w:rsid w:val="00D31D8B"/>
    <w:rsid w:val="00D32659"/>
    <w:rsid w:val="00D351BB"/>
    <w:rsid w:val="00D35E3E"/>
    <w:rsid w:val="00D3671B"/>
    <w:rsid w:val="00D420AA"/>
    <w:rsid w:val="00D44998"/>
    <w:rsid w:val="00D44E16"/>
    <w:rsid w:val="00D50444"/>
    <w:rsid w:val="00D50CEF"/>
    <w:rsid w:val="00D630D0"/>
    <w:rsid w:val="00D64737"/>
    <w:rsid w:val="00D64935"/>
    <w:rsid w:val="00D64A6D"/>
    <w:rsid w:val="00D65176"/>
    <w:rsid w:val="00D67B35"/>
    <w:rsid w:val="00D70A17"/>
    <w:rsid w:val="00D73495"/>
    <w:rsid w:val="00D740F0"/>
    <w:rsid w:val="00D744A1"/>
    <w:rsid w:val="00D75057"/>
    <w:rsid w:val="00D75424"/>
    <w:rsid w:val="00D82563"/>
    <w:rsid w:val="00D837FE"/>
    <w:rsid w:val="00D8524F"/>
    <w:rsid w:val="00D947E8"/>
    <w:rsid w:val="00D94DB7"/>
    <w:rsid w:val="00D968C0"/>
    <w:rsid w:val="00DA23A6"/>
    <w:rsid w:val="00DA2784"/>
    <w:rsid w:val="00DA32E2"/>
    <w:rsid w:val="00DA4B44"/>
    <w:rsid w:val="00DA69D0"/>
    <w:rsid w:val="00DB0C85"/>
    <w:rsid w:val="00DB1015"/>
    <w:rsid w:val="00DB64E0"/>
    <w:rsid w:val="00DC01D9"/>
    <w:rsid w:val="00DC48D8"/>
    <w:rsid w:val="00DC71C2"/>
    <w:rsid w:val="00DD1E2A"/>
    <w:rsid w:val="00DD2864"/>
    <w:rsid w:val="00DE384B"/>
    <w:rsid w:val="00DE4D55"/>
    <w:rsid w:val="00DF1DD6"/>
    <w:rsid w:val="00DF2495"/>
    <w:rsid w:val="00DF2B00"/>
    <w:rsid w:val="00DF5299"/>
    <w:rsid w:val="00DF6877"/>
    <w:rsid w:val="00DF6AC6"/>
    <w:rsid w:val="00E029F2"/>
    <w:rsid w:val="00E03362"/>
    <w:rsid w:val="00E03849"/>
    <w:rsid w:val="00E06E0E"/>
    <w:rsid w:val="00E101E6"/>
    <w:rsid w:val="00E1351D"/>
    <w:rsid w:val="00E13780"/>
    <w:rsid w:val="00E14F0B"/>
    <w:rsid w:val="00E17A78"/>
    <w:rsid w:val="00E20274"/>
    <w:rsid w:val="00E24247"/>
    <w:rsid w:val="00E2588A"/>
    <w:rsid w:val="00E34F7C"/>
    <w:rsid w:val="00E37FCE"/>
    <w:rsid w:val="00E41335"/>
    <w:rsid w:val="00E44021"/>
    <w:rsid w:val="00E44316"/>
    <w:rsid w:val="00E4488A"/>
    <w:rsid w:val="00E44B15"/>
    <w:rsid w:val="00E44DF1"/>
    <w:rsid w:val="00E473D0"/>
    <w:rsid w:val="00E474D2"/>
    <w:rsid w:val="00E50AF9"/>
    <w:rsid w:val="00E51AC3"/>
    <w:rsid w:val="00E557F0"/>
    <w:rsid w:val="00E55A07"/>
    <w:rsid w:val="00E55CA8"/>
    <w:rsid w:val="00E61131"/>
    <w:rsid w:val="00E61359"/>
    <w:rsid w:val="00E667D8"/>
    <w:rsid w:val="00E66A4B"/>
    <w:rsid w:val="00E66B1A"/>
    <w:rsid w:val="00E703F0"/>
    <w:rsid w:val="00E735DA"/>
    <w:rsid w:val="00E77E08"/>
    <w:rsid w:val="00E81CE5"/>
    <w:rsid w:val="00E8434E"/>
    <w:rsid w:val="00E85313"/>
    <w:rsid w:val="00E86438"/>
    <w:rsid w:val="00E94F13"/>
    <w:rsid w:val="00E95A2C"/>
    <w:rsid w:val="00E96764"/>
    <w:rsid w:val="00EA3A35"/>
    <w:rsid w:val="00EA60D2"/>
    <w:rsid w:val="00EB0613"/>
    <w:rsid w:val="00EB06BB"/>
    <w:rsid w:val="00EC088E"/>
    <w:rsid w:val="00EC3C36"/>
    <w:rsid w:val="00EC4065"/>
    <w:rsid w:val="00EC6656"/>
    <w:rsid w:val="00EC77D4"/>
    <w:rsid w:val="00ED1752"/>
    <w:rsid w:val="00ED2E22"/>
    <w:rsid w:val="00ED67A9"/>
    <w:rsid w:val="00ED7895"/>
    <w:rsid w:val="00EE045C"/>
    <w:rsid w:val="00EE215F"/>
    <w:rsid w:val="00EF208F"/>
    <w:rsid w:val="00EF3BA0"/>
    <w:rsid w:val="00EF4886"/>
    <w:rsid w:val="00F00662"/>
    <w:rsid w:val="00F03096"/>
    <w:rsid w:val="00F05C0A"/>
    <w:rsid w:val="00F12385"/>
    <w:rsid w:val="00F13FC1"/>
    <w:rsid w:val="00F16791"/>
    <w:rsid w:val="00F16BE2"/>
    <w:rsid w:val="00F171B2"/>
    <w:rsid w:val="00F23234"/>
    <w:rsid w:val="00F233D4"/>
    <w:rsid w:val="00F27434"/>
    <w:rsid w:val="00F31181"/>
    <w:rsid w:val="00F3129A"/>
    <w:rsid w:val="00F35EE9"/>
    <w:rsid w:val="00F37856"/>
    <w:rsid w:val="00F400CF"/>
    <w:rsid w:val="00F406CB"/>
    <w:rsid w:val="00F41072"/>
    <w:rsid w:val="00F4117D"/>
    <w:rsid w:val="00F42979"/>
    <w:rsid w:val="00F445B5"/>
    <w:rsid w:val="00F47062"/>
    <w:rsid w:val="00F50087"/>
    <w:rsid w:val="00F533DE"/>
    <w:rsid w:val="00F55AE7"/>
    <w:rsid w:val="00F56F91"/>
    <w:rsid w:val="00F57C5F"/>
    <w:rsid w:val="00F60A99"/>
    <w:rsid w:val="00F62F5B"/>
    <w:rsid w:val="00F661FE"/>
    <w:rsid w:val="00F6627D"/>
    <w:rsid w:val="00F71CB0"/>
    <w:rsid w:val="00F72174"/>
    <w:rsid w:val="00F74AC8"/>
    <w:rsid w:val="00F75140"/>
    <w:rsid w:val="00F75DD4"/>
    <w:rsid w:val="00F76C7D"/>
    <w:rsid w:val="00F7707E"/>
    <w:rsid w:val="00F823A7"/>
    <w:rsid w:val="00F85767"/>
    <w:rsid w:val="00F92B60"/>
    <w:rsid w:val="00F9306E"/>
    <w:rsid w:val="00F93887"/>
    <w:rsid w:val="00F93E22"/>
    <w:rsid w:val="00F94BA3"/>
    <w:rsid w:val="00F94EDC"/>
    <w:rsid w:val="00F9698A"/>
    <w:rsid w:val="00F97089"/>
    <w:rsid w:val="00F978D0"/>
    <w:rsid w:val="00FA0254"/>
    <w:rsid w:val="00FA2221"/>
    <w:rsid w:val="00FA2DEC"/>
    <w:rsid w:val="00FA4950"/>
    <w:rsid w:val="00FA5E1E"/>
    <w:rsid w:val="00FB1A57"/>
    <w:rsid w:val="00FB2A12"/>
    <w:rsid w:val="00FC1D6A"/>
    <w:rsid w:val="00FC200D"/>
    <w:rsid w:val="00FC4585"/>
    <w:rsid w:val="00FC4C16"/>
    <w:rsid w:val="00FD0B8A"/>
    <w:rsid w:val="00FD0F5A"/>
    <w:rsid w:val="00FD2A0D"/>
    <w:rsid w:val="00FD441D"/>
    <w:rsid w:val="00FD4766"/>
    <w:rsid w:val="00FD63BC"/>
    <w:rsid w:val="00FE3223"/>
    <w:rsid w:val="00FE33A0"/>
    <w:rsid w:val="00FE5A5F"/>
    <w:rsid w:val="00FE6252"/>
    <w:rsid w:val="00FE6DE2"/>
    <w:rsid w:val="00FF1CA7"/>
    <w:rsid w:val="00FF2EBE"/>
    <w:rsid w:val="00FF39C4"/>
    <w:rsid w:val="00FF4A3D"/>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B1C2"/>
  <w15:docId w15:val="{6CD94C2E-3951-4508-A9A2-1BC638B8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3"/>
    </w:rPr>
  </w:style>
  <w:style w:type="paragraph" w:styleId="Heading1">
    <w:name w:val="heading 1"/>
    <w:basedOn w:val="Normal"/>
    <w:next w:val="Normal"/>
    <w:qFormat/>
    <w:pPr>
      <w:widowControl/>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center"/>
      <w:outlineLvl w:val="0"/>
    </w:pPr>
    <w:rPr>
      <w:b/>
    </w:rPr>
  </w:style>
  <w:style w:type="paragraph" w:styleId="Heading2">
    <w:name w:val="heading 2"/>
    <w:basedOn w:val="Normal"/>
    <w:next w:val="Normal"/>
    <w:qFormat/>
    <w:rsid w:val="00457E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446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widowControl/>
      <w:tabs>
        <w:tab w:val="left" w:pos="0"/>
        <w:tab w:val="left" w:pos="720"/>
        <w:tab w:val="left" w:pos="1440"/>
        <w:tab w:val="left" w:pos="2160"/>
        <w:tab w:val="left" w:pos="2880"/>
        <w:tab w:val="left" w:pos="3600"/>
        <w:tab w:val="left" w:pos="4320"/>
        <w:tab w:val="left" w:pos="5040"/>
        <w:tab w:val="left" w:pos="5760"/>
        <w:tab w:val="left" w:pos="6480"/>
      </w:tabs>
      <w:spacing w:line="450" w:lineRule="atLeast"/>
      <w:jc w:val="both"/>
    </w:pPr>
  </w:style>
  <w:style w:type="paragraph" w:styleId="BalloonText">
    <w:name w:val="Balloon Text"/>
    <w:basedOn w:val="Normal"/>
    <w:semiHidden/>
    <w:rPr>
      <w:rFonts w:ascii="Tahoma" w:hAnsi="Tahoma" w:cs="Tahoma"/>
      <w:sz w:val="16"/>
      <w:szCs w:val="16"/>
    </w:rPr>
  </w:style>
  <w:style w:type="paragraph" w:customStyle="1" w:styleId="Style94">
    <w:name w:val="Style 94"/>
    <w:basedOn w:val="Normal"/>
    <w:rsid w:val="00BC0A85"/>
    <w:pPr>
      <w:widowControl/>
      <w:numPr>
        <w:numId w:val="1"/>
      </w:numPr>
      <w:spacing w:after="120" w:line="480" w:lineRule="auto"/>
      <w:jc w:val="both"/>
    </w:pPr>
    <w:rPr>
      <w:rFonts w:ascii="Times New Roman" w:hAnsi="Times New Roman"/>
      <w:snapToGrid/>
      <w:sz w:val="24"/>
      <w:szCs w:val="24"/>
    </w:rPr>
  </w:style>
  <w:style w:type="paragraph" w:styleId="BlockText">
    <w:name w:val="Block Text"/>
    <w:basedOn w:val="Normal"/>
    <w:rsid w:val="0051087B"/>
    <w:pPr>
      <w:widowControl/>
      <w:spacing w:line="450" w:lineRule="atLeast"/>
      <w:ind w:left="1440" w:right="1440"/>
      <w:jc w:val="both"/>
    </w:pPr>
  </w:style>
  <w:style w:type="paragraph" w:styleId="BodyTextIndent">
    <w:name w:val="Body Text Indent"/>
    <w:basedOn w:val="Normal"/>
    <w:link w:val="BodyTextIndentChar"/>
    <w:rsid w:val="00BD49D2"/>
    <w:pPr>
      <w:spacing w:after="120"/>
      <w:ind w:left="360"/>
    </w:pPr>
  </w:style>
  <w:style w:type="character" w:customStyle="1" w:styleId="BodyTextIndentChar">
    <w:name w:val="Body Text Indent Char"/>
    <w:link w:val="BodyTextIndent"/>
    <w:rsid w:val="00BD49D2"/>
    <w:rPr>
      <w:rFonts w:ascii="Courier New" w:hAnsi="Courier New"/>
      <w:snapToGrid w:val="0"/>
      <w:sz w:val="23"/>
    </w:rPr>
  </w:style>
  <w:style w:type="character" w:customStyle="1" w:styleId="FooterChar">
    <w:name w:val="Footer Char"/>
    <w:link w:val="Footer"/>
    <w:uiPriority w:val="99"/>
    <w:rsid w:val="00883B7F"/>
    <w:rPr>
      <w:rFonts w:ascii="Courier New" w:hAnsi="Courier New"/>
      <w:snapToGrid w:val="0"/>
      <w:sz w:val="23"/>
    </w:rPr>
  </w:style>
  <w:style w:type="character" w:styleId="CommentReference">
    <w:name w:val="annotation reference"/>
    <w:rsid w:val="00D44E16"/>
    <w:rPr>
      <w:sz w:val="16"/>
      <w:szCs w:val="16"/>
    </w:rPr>
  </w:style>
  <w:style w:type="paragraph" w:styleId="CommentText">
    <w:name w:val="annotation text"/>
    <w:basedOn w:val="Normal"/>
    <w:link w:val="CommentTextChar"/>
    <w:rsid w:val="00D44E16"/>
    <w:rPr>
      <w:sz w:val="20"/>
    </w:rPr>
  </w:style>
  <w:style w:type="character" w:customStyle="1" w:styleId="CommentTextChar">
    <w:name w:val="Comment Text Char"/>
    <w:link w:val="CommentText"/>
    <w:rsid w:val="00D44E16"/>
    <w:rPr>
      <w:rFonts w:ascii="Courier New" w:hAnsi="Courier New"/>
      <w:snapToGrid w:val="0"/>
    </w:rPr>
  </w:style>
  <w:style w:type="paragraph" w:styleId="CommentSubject">
    <w:name w:val="annotation subject"/>
    <w:basedOn w:val="CommentText"/>
    <w:next w:val="CommentText"/>
    <w:link w:val="CommentSubjectChar"/>
    <w:rsid w:val="00D44E16"/>
    <w:rPr>
      <w:b/>
      <w:bCs/>
    </w:rPr>
  </w:style>
  <w:style w:type="character" w:customStyle="1" w:styleId="CommentSubjectChar">
    <w:name w:val="Comment Subject Char"/>
    <w:link w:val="CommentSubject"/>
    <w:rsid w:val="00D44E16"/>
    <w:rPr>
      <w:rFonts w:ascii="Courier New" w:hAnsi="Courier New"/>
      <w:b/>
      <w:bCs/>
      <w:snapToGrid w:val="0"/>
    </w:rPr>
  </w:style>
  <w:style w:type="paragraph" w:styleId="Revision">
    <w:name w:val="Revision"/>
    <w:hidden/>
    <w:uiPriority w:val="99"/>
    <w:semiHidden/>
    <w:rsid w:val="00D44E16"/>
    <w:rPr>
      <w:rFonts w:ascii="Courier New" w:hAnsi="Courier New"/>
      <w:snapToGrid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830838">
      <w:bodyDiv w:val="1"/>
      <w:marLeft w:val="0"/>
      <w:marRight w:val="0"/>
      <w:marTop w:val="0"/>
      <w:marBottom w:val="0"/>
      <w:divBdr>
        <w:top w:val="none" w:sz="0" w:space="0" w:color="auto"/>
        <w:left w:val="none" w:sz="0" w:space="0" w:color="auto"/>
        <w:bottom w:val="none" w:sz="0" w:space="0" w:color="auto"/>
        <w:right w:val="none" w:sz="0" w:space="0" w:color="auto"/>
      </w:divBdr>
    </w:div>
    <w:div w:id="834540572">
      <w:bodyDiv w:val="1"/>
      <w:marLeft w:val="0"/>
      <w:marRight w:val="0"/>
      <w:marTop w:val="0"/>
      <w:marBottom w:val="0"/>
      <w:divBdr>
        <w:top w:val="none" w:sz="0" w:space="0" w:color="auto"/>
        <w:left w:val="none" w:sz="0" w:space="0" w:color="auto"/>
        <w:bottom w:val="none" w:sz="0" w:space="0" w:color="auto"/>
        <w:right w:val="none" w:sz="0" w:space="0" w:color="auto"/>
      </w:divBdr>
    </w:div>
    <w:div w:id="1186481047">
      <w:bodyDiv w:val="1"/>
      <w:marLeft w:val="0"/>
      <w:marRight w:val="0"/>
      <w:marTop w:val="0"/>
      <w:marBottom w:val="0"/>
      <w:divBdr>
        <w:top w:val="none" w:sz="0" w:space="0" w:color="auto"/>
        <w:left w:val="none" w:sz="0" w:space="0" w:color="auto"/>
        <w:bottom w:val="none" w:sz="0" w:space="0" w:color="auto"/>
        <w:right w:val="none" w:sz="0" w:space="0" w:color="auto"/>
      </w:divBdr>
    </w:div>
    <w:div w:id="12351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791B-8C2F-4A5A-8289-04225405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1701</Words>
  <Characters>9417</Characters>
  <Application>Microsoft Office Word</Application>
  <DocSecurity>0</DocSecurity>
  <Lines>9417</Lines>
  <Paragraphs>3705</Paragraphs>
  <ScaleCrop>false</ScaleCrop>
  <HeadingPairs>
    <vt:vector size="2" baseType="variant">
      <vt:variant>
        <vt:lpstr>Title</vt:lpstr>
      </vt:variant>
      <vt:variant>
        <vt:i4>1</vt:i4>
      </vt:variant>
    </vt:vector>
  </HeadingPairs>
  <TitlesOfParts>
    <vt:vector size="1" baseType="lpstr">
      <vt:lpstr>Introduced by the Urban Affairs and Planning Committee:</vt:lpstr>
    </vt:vector>
  </TitlesOfParts>
  <Company>City of Jacksonville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the Urban Affairs and Planning Committee:</dc:title>
  <dc:subject/>
  <dc:creator>JTison</dc:creator>
  <cp:keywords/>
  <cp:lastModifiedBy>Denson, Jessica - CCSS</cp:lastModifiedBy>
  <cp:revision>5</cp:revision>
  <cp:lastPrinted>2025-06-18T18:13:00Z</cp:lastPrinted>
  <dcterms:created xsi:type="dcterms:W3CDTF">2025-06-18T18:13:00Z</dcterms:created>
  <dcterms:modified xsi:type="dcterms:W3CDTF">2025-06-18T19:20:00Z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UFAAhbkLiRokiRxPV0874cXs6566AK2SP9Bfr5h/0bZVpJh5sVM0RN8+yTsi3EqhSifNVTa85/NxYaXY_x000d_
a6+r0nObEQGNUGgJoroOpUcfR3+YYP0P/S8nF0oxD6/qLm1Kfr0SdeSa0C8pJ3TYa6+r0nObEQGN_x000d_
UGgJoroOpUcfR3+YYP0P/S8nF0oxD5C4qKTaRXEpfv6ml8kIq+X6QiUFZir90gSmHU2QJ+YVsNPX_x000d_
5+3eEC7RL7Ky23WJf</vt:lpwstr>
  </property>
  <property fmtid="{D5CDD505-2E9C-101B-9397-08002B2CF9AE}" pid="3" name="MAIL_MSG_ID2">
    <vt:lpwstr>MINxrmQNp77FgUCLJntqB6DrB6YmRl4h+6x9HhWQTvCvicD3qlJHhuH/AGB_x000d_
wicf7kJEphEJGJWn2TqLZgIl3YA=</vt:lpwstr>
  </property>
  <property fmtid="{D5CDD505-2E9C-101B-9397-08002B2CF9AE}" pid="4" name="RESPONSE_SENDER_NAME">
    <vt:lpwstr>sAAA4E8dREqJqIqByUk3MmgJ6jZsc+gjJa2hV4EANBtiabQ=</vt:lpwstr>
  </property>
  <property fmtid="{D5CDD505-2E9C-101B-9397-08002B2CF9AE}" pid="5" name="EMAIL_OWNER_ADDRESS">
    <vt:lpwstr>sAAAE9kkUq3pEoLDOt2tZbL9j5aEo8rICHMvxYFZjMCXxuk=</vt:lpwstr>
  </property>
</Properties>
</file>